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EDA54" w14:textId="77777777" w:rsidR="00F311B3" w:rsidRDefault="00F311B3" w:rsidP="0030741E">
      <w:pPr>
        <w:spacing w:line="259" w:lineRule="auto"/>
        <w:ind w:left="284" w:right="-341"/>
        <w:jc w:val="center"/>
        <w:rPr>
          <w:rFonts w:ascii="Aptos" w:hAnsi="Aptos" w:cstheme="minorHAnsi"/>
          <w:b/>
          <w:sz w:val="22"/>
          <w:szCs w:val="22"/>
        </w:rPr>
      </w:pPr>
      <w:bookmarkStart w:id="0" w:name="_bookmark31"/>
      <w:bookmarkEnd w:id="0"/>
    </w:p>
    <w:p w14:paraId="54616978" w14:textId="3E7ED8C5" w:rsidR="0030741E" w:rsidRPr="00F311B3" w:rsidRDefault="0030741E" w:rsidP="0030741E">
      <w:pPr>
        <w:spacing w:line="259" w:lineRule="auto"/>
        <w:ind w:left="284" w:right="-341"/>
        <w:jc w:val="center"/>
        <w:rPr>
          <w:rFonts w:ascii="Aptos" w:hAnsi="Aptos" w:cstheme="minorHAnsi"/>
          <w:b/>
          <w:sz w:val="22"/>
          <w:szCs w:val="22"/>
        </w:rPr>
      </w:pPr>
      <w:r w:rsidRPr="00F311B3">
        <w:rPr>
          <w:rFonts w:ascii="Aptos" w:hAnsi="Aptos" w:cstheme="minorHAnsi"/>
          <w:b/>
          <w:sz w:val="22"/>
          <w:szCs w:val="22"/>
        </w:rPr>
        <w:t>COMISSÃO PERMANENTE DE LICITAÇÕES II – CPL II</w:t>
      </w:r>
    </w:p>
    <w:p w14:paraId="3818091F" w14:textId="77777777" w:rsidR="0030741E" w:rsidRDefault="0030741E" w:rsidP="0030741E">
      <w:pPr>
        <w:spacing w:line="259" w:lineRule="auto"/>
        <w:ind w:left="284" w:right="-341"/>
        <w:jc w:val="center"/>
        <w:rPr>
          <w:rFonts w:ascii="Aptos" w:hAnsi="Aptos" w:cstheme="minorHAnsi"/>
          <w:sz w:val="22"/>
          <w:szCs w:val="22"/>
        </w:rPr>
      </w:pPr>
    </w:p>
    <w:p w14:paraId="4F159744" w14:textId="77777777" w:rsidR="00F311B3" w:rsidRPr="00F311B3" w:rsidRDefault="00F311B3" w:rsidP="0030741E">
      <w:pPr>
        <w:spacing w:line="259" w:lineRule="auto"/>
        <w:ind w:left="284" w:right="-341"/>
        <w:jc w:val="center"/>
        <w:rPr>
          <w:rFonts w:ascii="Aptos" w:hAnsi="Aptos" w:cstheme="minorHAnsi"/>
          <w:sz w:val="22"/>
          <w:szCs w:val="22"/>
        </w:rPr>
      </w:pPr>
    </w:p>
    <w:p w14:paraId="0D22ACA7" w14:textId="42BD7128" w:rsidR="0030741E" w:rsidRPr="00F311B3" w:rsidRDefault="0030741E" w:rsidP="0030741E">
      <w:pPr>
        <w:pBdr>
          <w:top w:val="single" w:sz="4" w:space="1" w:color="auto"/>
          <w:left w:val="single" w:sz="4" w:space="4" w:color="auto"/>
          <w:bottom w:val="single" w:sz="4" w:space="1" w:color="auto"/>
          <w:right w:val="single" w:sz="4" w:space="4" w:color="auto"/>
        </w:pBdr>
        <w:spacing w:line="259" w:lineRule="auto"/>
        <w:ind w:left="284" w:right="-341"/>
        <w:jc w:val="center"/>
        <w:rPr>
          <w:rFonts w:ascii="Aptos" w:hAnsi="Aptos" w:cstheme="minorHAnsi"/>
          <w:b/>
          <w:sz w:val="22"/>
          <w:szCs w:val="22"/>
        </w:rPr>
      </w:pPr>
      <w:r w:rsidRPr="00F311B3">
        <w:rPr>
          <w:rFonts w:ascii="Aptos" w:hAnsi="Aptos" w:cstheme="minorHAnsi"/>
          <w:b/>
          <w:sz w:val="22"/>
          <w:szCs w:val="22"/>
        </w:rPr>
        <w:t xml:space="preserve">PROCESSO LICITATÓRIO Nº </w:t>
      </w:r>
      <w:r w:rsidR="00A76612">
        <w:rPr>
          <w:rFonts w:ascii="Aptos" w:hAnsi="Aptos" w:cstheme="minorHAnsi"/>
          <w:b/>
          <w:sz w:val="22"/>
          <w:szCs w:val="22"/>
        </w:rPr>
        <w:t>21</w:t>
      </w:r>
      <w:r w:rsidRPr="00F311B3">
        <w:rPr>
          <w:rFonts w:ascii="Aptos" w:hAnsi="Aptos" w:cstheme="minorHAnsi"/>
          <w:b/>
          <w:sz w:val="22"/>
          <w:szCs w:val="22"/>
        </w:rPr>
        <w:t>/2025</w:t>
      </w:r>
    </w:p>
    <w:p w14:paraId="0646339A" w14:textId="789C4A49" w:rsidR="0030741E" w:rsidRPr="00F311B3" w:rsidRDefault="0030741E" w:rsidP="0030741E">
      <w:pPr>
        <w:pBdr>
          <w:top w:val="single" w:sz="4" w:space="1" w:color="auto"/>
          <w:left w:val="single" w:sz="4" w:space="4" w:color="auto"/>
          <w:bottom w:val="single" w:sz="4" w:space="1" w:color="auto"/>
          <w:right w:val="single" w:sz="4" w:space="4" w:color="auto"/>
        </w:pBdr>
        <w:spacing w:line="259" w:lineRule="auto"/>
        <w:ind w:left="284" w:right="-341"/>
        <w:jc w:val="center"/>
        <w:rPr>
          <w:rFonts w:ascii="Aptos" w:hAnsi="Aptos" w:cstheme="minorHAnsi"/>
          <w:b/>
          <w:sz w:val="22"/>
          <w:szCs w:val="22"/>
        </w:rPr>
      </w:pPr>
      <w:r w:rsidRPr="00F311B3">
        <w:rPr>
          <w:rFonts w:ascii="Aptos" w:hAnsi="Aptos" w:cstheme="minorHAnsi"/>
          <w:b/>
          <w:sz w:val="22"/>
          <w:szCs w:val="22"/>
        </w:rPr>
        <w:t xml:space="preserve">LICITAÇÃO ELETRÔNICA Nº </w:t>
      </w:r>
      <w:r w:rsidR="00A76612">
        <w:rPr>
          <w:rFonts w:ascii="Aptos" w:hAnsi="Aptos" w:cstheme="minorHAnsi"/>
          <w:b/>
          <w:sz w:val="22"/>
          <w:szCs w:val="22"/>
        </w:rPr>
        <w:t>10</w:t>
      </w:r>
      <w:r w:rsidRPr="00F311B3">
        <w:rPr>
          <w:rFonts w:ascii="Aptos" w:hAnsi="Aptos" w:cstheme="minorHAnsi"/>
          <w:b/>
          <w:sz w:val="22"/>
          <w:szCs w:val="22"/>
        </w:rPr>
        <w:t>/2025</w:t>
      </w:r>
    </w:p>
    <w:p w14:paraId="4E363F83" w14:textId="77777777" w:rsidR="0030741E" w:rsidRPr="00F311B3" w:rsidRDefault="0030741E" w:rsidP="0030741E">
      <w:pPr>
        <w:tabs>
          <w:tab w:val="left" w:pos="3119"/>
        </w:tabs>
        <w:spacing w:line="259" w:lineRule="auto"/>
        <w:ind w:left="284" w:right="-341"/>
        <w:jc w:val="center"/>
        <w:rPr>
          <w:rFonts w:ascii="Aptos" w:hAnsi="Aptos" w:cstheme="minorHAnsi"/>
          <w:sz w:val="22"/>
          <w:szCs w:val="22"/>
        </w:rPr>
      </w:pPr>
    </w:p>
    <w:p w14:paraId="122F50A5" w14:textId="773AFAC9" w:rsidR="0030741E" w:rsidRPr="00F311B3" w:rsidRDefault="0030741E" w:rsidP="0030741E">
      <w:pPr>
        <w:pBdr>
          <w:top w:val="single" w:sz="4" w:space="1" w:color="auto"/>
          <w:left w:val="single" w:sz="4" w:space="4" w:color="auto"/>
          <w:bottom w:val="single" w:sz="4" w:space="1" w:color="auto"/>
          <w:right w:val="single" w:sz="4" w:space="4" w:color="auto"/>
        </w:pBdr>
        <w:tabs>
          <w:tab w:val="left" w:pos="3119"/>
        </w:tabs>
        <w:spacing w:line="259" w:lineRule="auto"/>
        <w:ind w:left="284" w:right="-341"/>
        <w:jc w:val="center"/>
        <w:rPr>
          <w:rStyle w:val="Hyperlink"/>
          <w:rFonts w:ascii="Aptos" w:hAnsi="Aptos" w:cstheme="minorHAnsi"/>
          <w:sz w:val="22"/>
          <w:szCs w:val="22"/>
          <w:shd w:val="clear" w:color="auto" w:fill="DBE5F1"/>
        </w:rPr>
      </w:pPr>
      <w:r w:rsidRPr="00F311B3">
        <w:rPr>
          <w:rFonts w:ascii="Aptos" w:hAnsi="Aptos" w:cstheme="minorHAnsi"/>
          <w:sz w:val="22"/>
          <w:szCs w:val="22"/>
        </w:rPr>
        <w:t xml:space="preserve">Sitio eletrônico: </w:t>
      </w:r>
      <w:hyperlink r:id="rId8" w:history="1">
        <w:r w:rsidRPr="00F311B3">
          <w:rPr>
            <w:rStyle w:val="Hyperlink"/>
            <w:rFonts w:ascii="Aptos" w:hAnsi="Aptos" w:cstheme="minorHAnsi"/>
            <w:sz w:val="22"/>
            <w:szCs w:val="22"/>
          </w:rPr>
          <w:t>www.licitacoes-e.com.br</w:t>
        </w:r>
      </w:hyperlink>
      <w:r w:rsidRPr="00F311B3">
        <w:rPr>
          <w:rFonts w:ascii="Aptos" w:hAnsi="Aptos" w:cstheme="minorHAnsi"/>
          <w:sz w:val="22"/>
          <w:szCs w:val="22"/>
        </w:rPr>
        <w:t xml:space="preserve">  / </w:t>
      </w:r>
      <w:r w:rsidRPr="00F311B3">
        <w:rPr>
          <w:rFonts w:ascii="Aptos" w:hAnsi="Aptos" w:cstheme="minorHAnsi"/>
          <w:b/>
          <w:sz w:val="22"/>
          <w:szCs w:val="22"/>
        </w:rPr>
        <w:t xml:space="preserve">Licitação nº </w:t>
      </w:r>
      <w:r w:rsidR="001D48FB">
        <w:rPr>
          <w:rFonts w:ascii="Aptos" w:hAnsi="Aptos" w:cstheme="minorHAnsi"/>
          <w:b/>
          <w:sz w:val="22"/>
          <w:szCs w:val="22"/>
        </w:rPr>
        <w:t>1082817</w:t>
      </w:r>
    </w:p>
    <w:p w14:paraId="3C358B6E" w14:textId="01D7EEE5" w:rsidR="0030741E" w:rsidRPr="00F311B3" w:rsidRDefault="0030741E" w:rsidP="0030741E">
      <w:pPr>
        <w:pBdr>
          <w:top w:val="single" w:sz="4" w:space="1" w:color="auto"/>
          <w:left w:val="single" w:sz="4" w:space="4" w:color="auto"/>
          <w:bottom w:val="single" w:sz="4" w:space="1" w:color="auto"/>
          <w:right w:val="single" w:sz="4" w:space="4" w:color="auto"/>
        </w:pBdr>
        <w:tabs>
          <w:tab w:val="left" w:pos="3119"/>
        </w:tabs>
        <w:spacing w:line="259" w:lineRule="auto"/>
        <w:ind w:left="284" w:right="-341"/>
        <w:jc w:val="center"/>
        <w:rPr>
          <w:rStyle w:val="Hyperlink"/>
          <w:rFonts w:ascii="Aptos" w:hAnsi="Aptos" w:cstheme="minorHAnsi"/>
          <w:color w:val="000000"/>
          <w:sz w:val="22"/>
          <w:szCs w:val="22"/>
          <w:shd w:val="clear" w:color="auto" w:fill="DBE5F1"/>
        </w:rPr>
      </w:pPr>
      <w:r w:rsidRPr="00F311B3">
        <w:rPr>
          <w:rStyle w:val="Hyperlink"/>
          <w:rFonts w:ascii="Aptos" w:hAnsi="Aptos" w:cstheme="minorHAnsi"/>
          <w:color w:val="000000"/>
          <w:sz w:val="22"/>
          <w:szCs w:val="22"/>
        </w:rPr>
        <w:t xml:space="preserve">(SEI Nº </w:t>
      </w:r>
      <w:r w:rsidR="00C52371" w:rsidRPr="00C52371">
        <w:rPr>
          <w:rStyle w:val="Hyperlink"/>
          <w:color w:val="000000"/>
          <w:sz w:val="22"/>
          <w:szCs w:val="22"/>
        </w:rPr>
        <w:t>0050100065.003152/2025-52</w:t>
      </w:r>
      <w:r w:rsidRPr="00F311B3">
        <w:rPr>
          <w:rStyle w:val="Hyperlink"/>
          <w:rFonts w:ascii="Aptos" w:hAnsi="Aptos" w:cstheme="minorHAnsi"/>
          <w:color w:val="000000"/>
          <w:sz w:val="22"/>
          <w:szCs w:val="22"/>
        </w:rPr>
        <w:t>)</w:t>
      </w:r>
    </w:p>
    <w:p w14:paraId="6D32CB5B" w14:textId="77777777" w:rsidR="0030741E" w:rsidRPr="00F311B3" w:rsidRDefault="0030741E" w:rsidP="0030741E">
      <w:pPr>
        <w:tabs>
          <w:tab w:val="left" w:pos="3119"/>
        </w:tabs>
        <w:spacing w:line="259" w:lineRule="auto"/>
        <w:ind w:left="284" w:right="-341"/>
        <w:jc w:val="center"/>
        <w:rPr>
          <w:rStyle w:val="Hyperlink"/>
          <w:rFonts w:ascii="Aptos" w:hAnsi="Aptos" w:cstheme="minorHAnsi"/>
          <w:color w:val="000000"/>
          <w:sz w:val="22"/>
          <w:szCs w:val="22"/>
        </w:rPr>
      </w:pPr>
    </w:p>
    <w:p w14:paraId="50B05E70" w14:textId="77777777" w:rsidR="0030741E" w:rsidRPr="00F311B3" w:rsidRDefault="0030741E" w:rsidP="0030741E">
      <w:pPr>
        <w:tabs>
          <w:tab w:val="left" w:pos="3119"/>
        </w:tabs>
        <w:spacing w:line="259" w:lineRule="auto"/>
        <w:ind w:left="284" w:right="-341"/>
        <w:jc w:val="center"/>
        <w:rPr>
          <w:rStyle w:val="Hyperlink"/>
          <w:rFonts w:ascii="Aptos" w:hAnsi="Aptos" w:cstheme="minorHAnsi"/>
          <w:color w:val="000000"/>
          <w:sz w:val="22"/>
          <w:szCs w:val="22"/>
        </w:rPr>
      </w:pPr>
      <w:r w:rsidRPr="00F311B3">
        <w:rPr>
          <w:rFonts w:ascii="Aptos" w:hAnsi="Aptos" w:cstheme="minorHAnsi"/>
          <w:b/>
          <w:bCs/>
          <w:sz w:val="22"/>
          <w:szCs w:val="22"/>
        </w:rPr>
        <w:t>TERMO DE EDITAL</w:t>
      </w:r>
    </w:p>
    <w:p w14:paraId="1923DC9C" w14:textId="77777777" w:rsidR="0030741E" w:rsidRPr="00F311B3" w:rsidRDefault="0030741E" w:rsidP="0030741E">
      <w:pPr>
        <w:tabs>
          <w:tab w:val="left" w:pos="3119"/>
        </w:tabs>
        <w:spacing w:line="259" w:lineRule="auto"/>
        <w:ind w:left="284" w:right="-341"/>
        <w:jc w:val="center"/>
        <w:rPr>
          <w:rStyle w:val="Hyperlink"/>
          <w:rFonts w:ascii="Aptos" w:hAnsi="Aptos" w:cstheme="minorHAnsi"/>
          <w:color w:val="000000"/>
          <w:sz w:val="22"/>
          <w:szCs w:val="22"/>
        </w:rPr>
      </w:pPr>
    </w:p>
    <w:p w14:paraId="0FD3120F" w14:textId="77777777" w:rsidR="0030741E" w:rsidRPr="00F311B3" w:rsidRDefault="0030741E" w:rsidP="0030741E">
      <w:pPr>
        <w:tabs>
          <w:tab w:val="left" w:pos="3119"/>
        </w:tabs>
        <w:spacing w:line="259" w:lineRule="auto"/>
        <w:ind w:left="284" w:right="-341"/>
        <w:jc w:val="center"/>
        <w:rPr>
          <w:rStyle w:val="Hyperlink"/>
          <w:rFonts w:ascii="Aptos" w:hAnsi="Aptos" w:cstheme="minorHAnsi"/>
          <w:b/>
          <w:color w:val="000000"/>
          <w:sz w:val="22"/>
          <w:szCs w:val="22"/>
          <w:shd w:val="clear" w:color="auto" w:fill="DBE5F1"/>
        </w:rPr>
      </w:pPr>
      <w:r w:rsidRPr="00F311B3">
        <w:rPr>
          <w:rStyle w:val="Hyperlink"/>
          <w:rFonts w:ascii="Aptos" w:hAnsi="Aptos" w:cstheme="minorHAnsi"/>
          <w:b/>
          <w:color w:val="000000"/>
          <w:sz w:val="22"/>
          <w:szCs w:val="22"/>
        </w:rPr>
        <w:t>PREÂMBULO:</w:t>
      </w:r>
    </w:p>
    <w:p w14:paraId="2F688492" w14:textId="77777777" w:rsidR="0030741E" w:rsidRPr="00F311B3" w:rsidRDefault="0030741E" w:rsidP="0030741E">
      <w:pPr>
        <w:pStyle w:val="PargrafodaLista"/>
        <w:spacing w:line="259" w:lineRule="auto"/>
        <w:ind w:left="284" w:right="-341"/>
        <w:contextualSpacing/>
        <w:jc w:val="both"/>
        <w:rPr>
          <w:rFonts w:ascii="Aptos" w:hAnsi="Aptos" w:cstheme="minorHAnsi"/>
          <w:sz w:val="22"/>
          <w:szCs w:val="22"/>
        </w:rPr>
      </w:pPr>
    </w:p>
    <w:p w14:paraId="57B29494" w14:textId="42FDEC41" w:rsidR="0030741E" w:rsidRPr="00F311B3" w:rsidRDefault="0030741E" w:rsidP="0030741E">
      <w:pPr>
        <w:pStyle w:val="PargrafodaLista"/>
        <w:spacing w:line="259" w:lineRule="auto"/>
        <w:ind w:left="284" w:right="-341"/>
        <w:contextualSpacing/>
        <w:jc w:val="both"/>
        <w:rPr>
          <w:rFonts w:ascii="Aptos" w:hAnsi="Aptos" w:cstheme="minorHAnsi"/>
          <w:sz w:val="22"/>
          <w:szCs w:val="22"/>
        </w:rPr>
      </w:pPr>
      <w:r w:rsidRPr="00F311B3">
        <w:rPr>
          <w:rFonts w:ascii="Aptos" w:hAnsi="Aptos" w:cstheme="minorHAnsi"/>
          <w:sz w:val="22"/>
          <w:szCs w:val="22"/>
        </w:rPr>
        <w:t xml:space="preserve">O Instituto Agronômico de Pernambuco - IPA, Empresa Pública Estadual de Direito Público, inscrita no CNPJ sob o nº 10.912.293/0001-37, por intermédio da pregoeira designada juntamente com a Equipe de Apoio pela Portaria nº 95/2025 de 1º de maio de 2025; torna público que realizará </w:t>
      </w:r>
      <w:r w:rsidRPr="00F311B3">
        <w:rPr>
          <w:rFonts w:ascii="Aptos" w:hAnsi="Aptos" w:cstheme="minorHAnsi"/>
          <w:b/>
          <w:sz w:val="22"/>
          <w:szCs w:val="22"/>
        </w:rPr>
        <w:t xml:space="preserve">LICITAÇÃO </w:t>
      </w:r>
      <w:r w:rsidRPr="00F311B3">
        <w:rPr>
          <w:rFonts w:ascii="Aptos" w:hAnsi="Aptos" w:cstheme="minorHAnsi"/>
          <w:b/>
          <w:bCs/>
          <w:sz w:val="22"/>
          <w:szCs w:val="22"/>
        </w:rPr>
        <w:t>ELETRÔNICA</w:t>
      </w:r>
      <w:r w:rsidRPr="00F311B3">
        <w:rPr>
          <w:rFonts w:ascii="Aptos" w:hAnsi="Aptos" w:cstheme="minorHAnsi"/>
          <w:sz w:val="22"/>
          <w:szCs w:val="22"/>
        </w:rPr>
        <w:t xml:space="preserve">, no modo de </w:t>
      </w:r>
      <w:r w:rsidRPr="00F311B3">
        <w:rPr>
          <w:rFonts w:ascii="Aptos" w:hAnsi="Aptos" w:cstheme="minorHAnsi"/>
          <w:b/>
          <w:bCs/>
          <w:sz w:val="22"/>
          <w:szCs w:val="22"/>
        </w:rPr>
        <w:t>disputa aberto</w:t>
      </w:r>
      <w:r w:rsidRPr="00F311B3">
        <w:rPr>
          <w:rFonts w:ascii="Aptos" w:hAnsi="Aptos" w:cstheme="minorHAnsi"/>
          <w:sz w:val="22"/>
          <w:szCs w:val="22"/>
        </w:rPr>
        <w:t xml:space="preserve">, com critério de julgamento </w:t>
      </w:r>
      <w:r w:rsidRPr="00F311B3">
        <w:rPr>
          <w:rFonts w:ascii="Aptos" w:hAnsi="Aptos" w:cstheme="minorHAnsi"/>
          <w:b/>
          <w:sz w:val="22"/>
          <w:szCs w:val="22"/>
        </w:rPr>
        <w:t>MENOR PREÇO GLOBAL POR LOTE</w:t>
      </w:r>
      <w:r w:rsidRPr="00F311B3">
        <w:rPr>
          <w:rFonts w:ascii="Aptos" w:hAnsi="Aptos" w:cstheme="minorHAnsi"/>
          <w:sz w:val="22"/>
          <w:szCs w:val="22"/>
        </w:rPr>
        <w:t xml:space="preserve">, sob regime de execução indireta por preço unitário, a ser realizado por meio da utilização de recursos de tecnologia da informação – Internet, de acordo com as Leis nº 13.303/2016 (Lei das Estatais), nº 8.429/1992 (Lei da Improbidade Administrativa), nº 8.078/1990 (Código de Defesa do Consumidor) e Lei Complementar nº 123/2006 (Lei Geral da Micro e Pequena Empresa), com alterações introduzidas pela Lei Complementar nº 147/2014; Lei Estadual nº 12.986/2006 (Lei do Pregão), Decreto Estadual n° 42.191/2015 (Sanções Administrativas), Decreto Estadual nº 47.424/2019 (Regulamentação da Lei Estadual nº 16.211/2017); Decreto Estadual nº 48.648/2020 (Tratamento Diferenciado para Micro e Pequena Empresa); o Regulamento Interno de Licitações, Contratos e Convênios (RILCC) do IPA, aprovado por seu Conselho de Administração em 21/06/2018, com vigência a partir de 01/07/2018 (acesso: </w:t>
      </w:r>
      <w:hyperlink r:id="rId9" w:history="1">
        <w:r w:rsidRPr="00F311B3">
          <w:rPr>
            <w:rStyle w:val="Hyperlink"/>
            <w:rFonts w:ascii="Aptos" w:hAnsi="Aptos" w:cstheme="minorHAnsi"/>
            <w:sz w:val="22"/>
            <w:szCs w:val="22"/>
          </w:rPr>
          <w:t>https://site.ipa.br/wp-content/uploads/2021/08/reg-interno-licitacoes-contratos-convenios-rev.pdf</w:t>
        </w:r>
      </w:hyperlink>
      <w:r w:rsidRPr="00F311B3">
        <w:rPr>
          <w:rFonts w:ascii="Aptos" w:hAnsi="Aptos" w:cstheme="minorHAnsi"/>
          <w:sz w:val="22"/>
          <w:szCs w:val="22"/>
        </w:rPr>
        <w:t>) e, subsidiariamente, a Lei Federal nº 14.133/2021 (Lei Geral das Licitações e Contratos Administrativos) e demais normas regulamentares pertinentes ao caso, a realizar-se no local e horário a seguir:</w:t>
      </w:r>
    </w:p>
    <w:p w14:paraId="78FACCCD" w14:textId="77777777" w:rsidR="0030741E" w:rsidRPr="00F311B3" w:rsidRDefault="0030741E" w:rsidP="0030741E">
      <w:pPr>
        <w:pStyle w:val="PargrafodaLista"/>
        <w:spacing w:line="259" w:lineRule="auto"/>
        <w:ind w:left="284" w:right="-341"/>
        <w:contextualSpacing/>
        <w:jc w:val="both"/>
        <w:rPr>
          <w:rFonts w:ascii="Aptos" w:hAnsi="Aptos" w:cstheme="minorHAnsi"/>
          <w:sz w:val="22"/>
          <w:szCs w:val="22"/>
        </w:rPr>
      </w:pPr>
    </w:p>
    <w:tbl>
      <w:tblPr>
        <w:tblW w:w="992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2"/>
        <w:gridCol w:w="5170"/>
      </w:tblGrid>
      <w:tr w:rsidR="0030741E" w:rsidRPr="00F311B3" w14:paraId="6BB0109C" w14:textId="77777777" w:rsidTr="00C6170E">
        <w:tc>
          <w:tcPr>
            <w:tcW w:w="4752" w:type="dxa"/>
          </w:tcPr>
          <w:p w14:paraId="488FC8E9"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RECEBIMENTO DAS PROPOSTAS ATÉ</w:t>
            </w:r>
            <w:r w:rsidRPr="00F311B3">
              <w:rPr>
                <w:rFonts w:ascii="Aptos" w:hAnsi="Aptos" w:cstheme="minorHAnsi"/>
                <w:b/>
                <w:bCs/>
                <w:sz w:val="22"/>
                <w:szCs w:val="22"/>
              </w:rPr>
              <w:t>:</w:t>
            </w:r>
          </w:p>
        </w:tc>
        <w:tc>
          <w:tcPr>
            <w:tcW w:w="5170" w:type="dxa"/>
          </w:tcPr>
          <w:p w14:paraId="4F1B76F9" w14:textId="54772036" w:rsidR="0030741E" w:rsidRPr="00F311B3" w:rsidRDefault="007E14A5" w:rsidP="00C6170E">
            <w:pPr>
              <w:tabs>
                <w:tab w:val="left" w:pos="3119"/>
              </w:tabs>
              <w:ind w:left="284" w:right="-342"/>
              <w:jc w:val="both"/>
              <w:rPr>
                <w:rStyle w:val="Hyperlink"/>
                <w:rFonts w:ascii="Aptos" w:hAnsi="Aptos" w:cstheme="minorHAnsi"/>
                <w:sz w:val="22"/>
                <w:szCs w:val="22"/>
                <w:shd w:val="clear" w:color="auto" w:fill="DBE5F1"/>
              </w:rPr>
            </w:pPr>
            <w:r>
              <w:rPr>
                <w:rStyle w:val="Hyperlink"/>
                <w:rFonts w:ascii="Aptos" w:hAnsi="Aptos" w:cstheme="minorHAnsi"/>
                <w:sz w:val="22"/>
                <w:szCs w:val="22"/>
                <w:shd w:val="clear" w:color="auto" w:fill="DBE5F1"/>
              </w:rPr>
              <w:t>25</w:t>
            </w:r>
            <w:r w:rsidR="00875402">
              <w:rPr>
                <w:rStyle w:val="Hyperlink"/>
                <w:rFonts w:ascii="Aptos" w:hAnsi="Aptos" w:cstheme="minorHAnsi"/>
                <w:sz w:val="22"/>
                <w:szCs w:val="22"/>
                <w:shd w:val="clear" w:color="auto" w:fill="DBE5F1"/>
              </w:rPr>
              <w:t>/</w:t>
            </w:r>
            <w:r w:rsidR="00C52371">
              <w:rPr>
                <w:rStyle w:val="Hyperlink"/>
                <w:rFonts w:ascii="Aptos" w:hAnsi="Aptos" w:cstheme="minorHAnsi"/>
                <w:sz w:val="22"/>
                <w:szCs w:val="22"/>
                <w:shd w:val="clear" w:color="auto" w:fill="DBE5F1"/>
              </w:rPr>
              <w:t>11</w:t>
            </w:r>
            <w:r w:rsidR="00875402">
              <w:rPr>
                <w:rStyle w:val="Hyperlink"/>
                <w:rFonts w:ascii="Aptos" w:hAnsi="Aptos" w:cstheme="minorHAnsi"/>
                <w:sz w:val="22"/>
                <w:szCs w:val="22"/>
                <w:shd w:val="clear" w:color="auto" w:fill="DBE5F1"/>
              </w:rPr>
              <w:t>/2025</w:t>
            </w:r>
            <w:r w:rsidR="00875402" w:rsidRPr="00F311B3">
              <w:rPr>
                <w:rFonts w:ascii="Aptos" w:hAnsi="Aptos" w:cstheme="minorHAnsi"/>
                <w:b/>
                <w:bCs/>
                <w:iCs/>
                <w:sz w:val="22"/>
                <w:szCs w:val="22"/>
              </w:rPr>
              <w:t xml:space="preserve"> às 0</w:t>
            </w:r>
            <w:r w:rsidR="00875402">
              <w:rPr>
                <w:rFonts w:ascii="Aptos" w:hAnsi="Aptos" w:cstheme="minorHAnsi"/>
                <w:b/>
                <w:bCs/>
                <w:iCs/>
                <w:sz w:val="22"/>
                <w:szCs w:val="22"/>
              </w:rPr>
              <w:t>8h</w:t>
            </w:r>
          </w:p>
        </w:tc>
      </w:tr>
      <w:tr w:rsidR="0030741E" w:rsidRPr="00F311B3" w14:paraId="4BD66B76" w14:textId="77777777" w:rsidTr="00C6170E">
        <w:tc>
          <w:tcPr>
            <w:tcW w:w="4752" w:type="dxa"/>
          </w:tcPr>
          <w:p w14:paraId="5C7A2EED"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ABERTURA DAS PROPOSTAS:</w:t>
            </w:r>
          </w:p>
        </w:tc>
        <w:tc>
          <w:tcPr>
            <w:tcW w:w="5170" w:type="dxa"/>
          </w:tcPr>
          <w:p w14:paraId="5667167C" w14:textId="53E42519" w:rsidR="0030741E" w:rsidRPr="00F311B3" w:rsidRDefault="007E14A5" w:rsidP="00C6170E">
            <w:pPr>
              <w:tabs>
                <w:tab w:val="left" w:pos="3119"/>
              </w:tabs>
              <w:ind w:left="284" w:right="-342"/>
              <w:jc w:val="both"/>
              <w:rPr>
                <w:rStyle w:val="Hyperlink"/>
                <w:rFonts w:ascii="Aptos" w:hAnsi="Aptos" w:cstheme="minorHAnsi"/>
                <w:sz w:val="22"/>
                <w:szCs w:val="22"/>
                <w:shd w:val="clear" w:color="auto" w:fill="DBE5F1"/>
              </w:rPr>
            </w:pPr>
            <w:r>
              <w:rPr>
                <w:rFonts w:ascii="Aptos" w:hAnsi="Aptos" w:cstheme="minorHAnsi"/>
                <w:b/>
                <w:bCs/>
                <w:iCs/>
                <w:sz w:val="22"/>
                <w:szCs w:val="22"/>
              </w:rPr>
              <w:t>25</w:t>
            </w:r>
            <w:r w:rsidR="00875402">
              <w:rPr>
                <w:rFonts w:ascii="Aptos" w:hAnsi="Aptos" w:cstheme="minorHAnsi"/>
                <w:b/>
                <w:bCs/>
                <w:iCs/>
                <w:sz w:val="22"/>
                <w:szCs w:val="22"/>
              </w:rPr>
              <w:t>/1</w:t>
            </w:r>
            <w:r w:rsidR="00C52371">
              <w:rPr>
                <w:rFonts w:ascii="Aptos" w:hAnsi="Aptos" w:cstheme="minorHAnsi"/>
                <w:b/>
                <w:bCs/>
                <w:iCs/>
                <w:sz w:val="22"/>
                <w:szCs w:val="22"/>
              </w:rPr>
              <w:t>1</w:t>
            </w:r>
            <w:r w:rsidR="00875402">
              <w:rPr>
                <w:rFonts w:ascii="Aptos" w:hAnsi="Aptos" w:cstheme="minorHAnsi"/>
                <w:b/>
                <w:bCs/>
                <w:iCs/>
                <w:sz w:val="22"/>
                <w:szCs w:val="22"/>
              </w:rPr>
              <w:t>/</w:t>
            </w:r>
            <w:r w:rsidR="0030741E" w:rsidRPr="00F311B3">
              <w:rPr>
                <w:rFonts w:ascii="Aptos" w:hAnsi="Aptos" w:cstheme="minorHAnsi"/>
                <w:b/>
                <w:bCs/>
                <w:iCs/>
                <w:sz w:val="22"/>
                <w:szCs w:val="22"/>
              </w:rPr>
              <w:t>2025 às 0</w:t>
            </w:r>
            <w:r w:rsidR="00875402">
              <w:rPr>
                <w:rFonts w:ascii="Aptos" w:hAnsi="Aptos" w:cstheme="minorHAnsi"/>
                <w:b/>
                <w:bCs/>
                <w:iCs/>
                <w:sz w:val="22"/>
                <w:szCs w:val="22"/>
              </w:rPr>
              <w:t>9h</w:t>
            </w:r>
          </w:p>
        </w:tc>
      </w:tr>
      <w:tr w:rsidR="0030741E" w:rsidRPr="00F311B3" w14:paraId="7ADDC054" w14:textId="77777777" w:rsidTr="00C6170E">
        <w:tc>
          <w:tcPr>
            <w:tcW w:w="4752" w:type="dxa"/>
          </w:tcPr>
          <w:p w14:paraId="7BE57497"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INÍCIO DA SESSÃO DE DISPUTA DE PREÇOS:</w:t>
            </w:r>
          </w:p>
        </w:tc>
        <w:tc>
          <w:tcPr>
            <w:tcW w:w="5170" w:type="dxa"/>
          </w:tcPr>
          <w:p w14:paraId="2CB6C62F" w14:textId="57F728CE" w:rsidR="0030741E" w:rsidRPr="00F311B3" w:rsidRDefault="00C52371" w:rsidP="00C6170E">
            <w:pPr>
              <w:tabs>
                <w:tab w:val="left" w:pos="3119"/>
              </w:tabs>
              <w:ind w:left="284" w:right="-342"/>
              <w:jc w:val="both"/>
              <w:rPr>
                <w:rStyle w:val="Hyperlink"/>
                <w:rFonts w:ascii="Aptos" w:hAnsi="Aptos" w:cstheme="minorHAnsi"/>
                <w:sz w:val="22"/>
                <w:szCs w:val="22"/>
                <w:shd w:val="clear" w:color="auto" w:fill="DBE5F1"/>
              </w:rPr>
            </w:pPr>
            <w:r>
              <w:rPr>
                <w:rFonts w:ascii="Aptos" w:hAnsi="Aptos" w:cstheme="minorHAnsi"/>
                <w:b/>
                <w:bCs/>
                <w:sz w:val="22"/>
                <w:szCs w:val="22"/>
              </w:rPr>
              <w:t>2</w:t>
            </w:r>
            <w:r w:rsidR="007E14A5">
              <w:rPr>
                <w:rFonts w:ascii="Aptos" w:hAnsi="Aptos" w:cstheme="minorHAnsi"/>
                <w:b/>
                <w:bCs/>
                <w:sz w:val="22"/>
                <w:szCs w:val="22"/>
              </w:rPr>
              <w:t>5</w:t>
            </w:r>
            <w:r w:rsidR="00875402">
              <w:rPr>
                <w:rFonts w:ascii="Aptos" w:hAnsi="Aptos" w:cstheme="minorHAnsi"/>
                <w:b/>
                <w:bCs/>
                <w:sz w:val="22"/>
                <w:szCs w:val="22"/>
              </w:rPr>
              <w:t>/1</w:t>
            </w:r>
            <w:r>
              <w:rPr>
                <w:rFonts w:ascii="Aptos" w:hAnsi="Aptos" w:cstheme="minorHAnsi"/>
                <w:b/>
                <w:bCs/>
                <w:sz w:val="22"/>
                <w:szCs w:val="22"/>
              </w:rPr>
              <w:t>1</w:t>
            </w:r>
            <w:r w:rsidR="0030741E" w:rsidRPr="00F311B3">
              <w:rPr>
                <w:rFonts w:ascii="Aptos" w:hAnsi="Aptos" w:cstheme="minorHAnsi"/>
                <w:b/>
                <w:bCs/>
                <w:sz w:val="22"/>
                <w:szCs w:val="22"/>
              </w:rPr>
              <w:t xml:space="preserve">/2025 às </w:t>
            </w:r>
            <w:r w:rsidR="007E14A5">
              <w:rPr>
                <w:rFonts w:ascii="Aptos" w:hAnsi="Aptos" w:cstheme="minorHAnsi"/>
                <w:b/>
                <w:bCs/>
                <w:sz w:val="22"/>
                <w:szCs w:val="22"/>
              </w:rPr>
              <w:t>14</w:t>
            </w:r>
            <w:r w:rsidR="0030741E" w:rsidRPr="00F311B3">
              <w:rPr>
                <w:rFonts w:ascii="Aptos" w:hAnsi="Aptos" w:cstheme="minorHAnsi"/>
                <w:b/>
                <w:bCs/>
                <w:sz w:val="22"/>
                <w:szCs w:val="22"/>
              </w:rPr>
              <w:t>h</w:t>
            </w:r>
          </w:p>
        </w:tc>
      </w:tr>
      <w:tr w:rsidR="0030741E" w:rsidRPr="00F311B3" w14:paraId="263F37A1" w14:textId="77777777" w:rsidTr="00C6170E">
        <w:tc>
          <w:tcPr>
            <w:tcW w:w="4752" w:type="dxa"/>
          </w:tcPr>
          <w:p w14:paraId="28284CC1"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REFERÊNCIAS DE HORÁRIO:</w:t>
            </w:r>
          </w:p>
        </w:tc>
        <w:tc>
          <w:tcPr>
            <w:tcW w:w="5170" w:type="dxa"/>
          </w:tcPr>
          <w:p w14:paraId="2D1553DE"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HORÁRIO DE BRASÍLIA-DF</w:t>
            </w:r>
          </w:p>
        </w:tc>
      </w:tr>
      <w:tr w:rsidR="0030741E" w:rsidRPr="00F311B3" w14:paraId="43944988" w14:textId="77777777" w:rsidTr="00C6170E">
        <w:tc>
          <w:tcPr>
            <w:tcW w:w="4752" w:type="dxa"/>
          </w:tcPr>
          <w:p w14:paraId="6245D601"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SISTEMA ELETRÔNICO UTILIZADO:</w:t>
            </w:r>
          </w:p>
        </w:tc>
        <w:tc>
          <w:tcPr>
            <w:tcW w:w="5170" w:type="dxa"/>
          </w:tcPr>
          <w:p w14:paraId="2C2FDF3F" w14:textId="77777777" w:rsidR="0030741E" w:rsidRPr="00F311B3" w:rsidRDefault="0030741E" w:rsidP="00C6170E">
            <w:pPr>
              <w:tabs>
                <w:tab w:val="left" w:pos="3119"/>
              </w:tabs>
              <w:ind w:left="284" w:right="-342"/>
              <w:jc w:val="both"/>
              <w:rPr>
                <w:rStyle w:val="Hyperlink"/>
                <w:rFonts w:ascii="Aptos" w:hAnsi="Aptos" w:cstheme="minorHAnsi"/>
                <w:sz w:val="22"/>
                <w:szCs w:val="22"/>
                <w:shd w:val="clear" w:color="auto" w:fill="DBE5F1"/>
              </w:rPr>
            </w:pPr>
            <w:r w:rsidRPr="00F311B3">
              <w:rPr>
                <w:rFonts w:ascii="Aptos" w:hAnsi="Aptos" w:cstheme="minorHAnsi"/>
                <w:sz w:val="22"/>
                <w:szCs w:val="22"/>
              </w:rPr>
              <w:t>BANCO DO BRASIL</w:t>
            </w:r>
          </w:p>
        </w:tc>
      </w:tr>
      <w:tr w:rsidR="0030741E" w:rsidRPr="00F311B3" w14:paraId="146884E2" w14:textId="77777777" w:rsidTr="00C6170E">
        <w:tc>
          <w:tcPr>
            <w:tcW w:w="4752" w:type="dxa"/>
          </w:tcPr>
          <w:p w14:paraId="2AD5B17C" w14:textId="77777777" w:rsidR="0030741E" w:rsidRPr="00F311B3" w:rsidRDefault="0030741E" w:rsidP="00C6170E">
            <w:pPr>
              <w:tabs>
                <w:tab w:val="left" w:pos="3119"/>
              </w:tabs>
              <w:ind w:left="284" w:right="-342"/>
              <w:jc w:val="both"/>
              <w:rPr>
                <w:rFonts w:ascii="Aptos" w:hAnsi="Aptos" w:cstheme="minorHAnsi"/>
                <w:sz w:val="22"/>
                <w:szCs w:val="22"/>
              </w:rPr>
            </w:pPr>
            <w:r w:rsidRPr="00F311B3">
              <w:rPr>
                <w:rFonts w:ascii="Aptos" w:hAnsi="Aptos" w:cstheme="minorHAnsi"/>
                <w:sz w:val="22"/>
                <w:szCs w:val="22"/>
              </w:rPr>
              <w:t>ENDEREÇO ELETRÔNICO:</w:t>
            </w:r>
          </w:p>
        </w:tc>
        <w:tc>
          <w:tcPr>
            <w:tcW w:w="5170" w:type="dxa"/>
          </w:tcPr>
          <w:p w14:paraId="6306BC09" w14:textId="28643E3B" w:rsidR="0030741E" w:rsidRPr="00F311B3" w:rsidRDefault="0030741E" w:rsidP="00C6170E">
            <w:pPr>
              <w:tabs>
                <w:tab w:val="left" w:pos="3119"/>
              </w:tabs>
              <w:ind w:left="284" w:right="-342"/>
              <w:jc w:val="both"/>
              <w:rPr>
                <w:rFonts w:ascii="Aptos" w:hAnsi="Aptos" w:cstheme="minorHAnsi"/>
                <w:sz w:val="22"/>
                <w:szCs w:val="22"/>
              </w:rPr>
            </w:pPr>
            <w:hyperlink r:id="rId10" w:history="1">
              <w:r w:rsidRPr="00F311B3">
                <w:rPr>
                  <w:rStyle w:val="Hyperlink"/>
                  <w:rFonts w:ascii="Aptos" w:hAnsi="Aptos" w:cstheme="minorHAnsi"/>
                  <w:bCs/>
                  <w:sz w:val="22"/>
                  <w:szCs w:val="22"/>
                </w:rPr>
                <w:t>www.licitacoes-e.com.br</w:t>
              </w:r>
            </w:hyperlink>
            <w:r w:rsidRPr="00F311B3">
              <w:rPr>
                <w:rStyle w:val="Hyperlink"/>
                <w:rFonts w:ascii="Aptos" w:hAnsi="Aptos" w:cstheme="minorHAnsi"/>
                <w:bCs/>
                <w:sz w:val="22"/>
                <w:szCs w:val="22"/>
              </w:rPr>
              <w:t xml:space="preserve"> </w:t>
            </w:r>
            <w:r w:rsidRPr="00F311B3">
              <w:rPr>
                <w:rFonts w:ascii="Aptos" w:hAnsi="Aptos" w:cstheme="minorHAnsi"/>
                <w:bCs/>
                <w:sz w:val="22"/>
                <w:szCs w:val="22"/>
              </w:rPr>
              <w:t>(</w:t>
            </w:r>
            <w:r w:rsidRPr="00F311B3">
              <w:rPr>
                <w:rFonts w:ascii="Aptos" w:hAnsi="Aptos" w:cstheme="minorHAnsi"/>
                <w:bCs/>
                <w:sz w:val="22"/>
                <w:szCs w:val="22"/>
                <w:shd w:val="clear" w:color="auto" w:fill="FFFFFF"/>
              </w:rPr>
              <w:t xml:space="preserve">Licitação nº </w:t>
            </w:r>
            <w:r w:rsidR="001D48FB">
              <w:rPr>
                <w:rFonts w:ascii="Aptos" w:hAnsi="Aptos" w:cstheme="minorHAnsi"/>
                <w:bCs/>
                <w:sz w:val="22"/>
                <w:szCs w:val="22"/>
                <w:shd w:val="clear" w:color="auto" w:fill="FFFFFF"/>
              </w:rPr>
              <w:t>1082817</w:t>
            </w:r>
            <w:r w:rsidRPr="00F311B3">
              <w:rPr>
                <w:rFonts w:ascii="Aptos" w:hAnsi="Aptos" w:cstheme="minorHAnsi"/>
                <w:bCs/>
                <w:sz w:val="22"/>
                <w:szCs w:val="22"/>
                <w:shd w:val="clear" w:color="auto" w:fill="FFFFFF"/>
              </w:rPr>
              <w:t>)</w:t>
            </w:r>
          </w:p>
        </w:tc>
      </w:tr>
    </w:tbl>
    <w:p w14:paraId="08BE7CE4" w14:textId="77777777" w:rsidR="0030741E" w:rsidRPr="00F311B3" w:rsidRDefault="0030741E" w:rsidP="0030741E">
      <w:pPr>
        <w:pStyle w:val="PargrafodaLista"/>
        <w:spacing w:line="259" w:lineRule="auto"/>
        <w:ind w:left="284" w:right="-341"/>
        <w:contextualSpacing/>
        <w:jc w:val="both"/>
        <w:rPr>
          <w:rFonts w:ascii="Aptos" w:hAnsi="Aptos" w:cstheme="minorHAnsi"/>
          <w:sz w:val="22"/>
          <w:szCs w:val="22"/>
        </w:rPr>
      </w:pPr>
    </w:p>
    <w:tbl>
      <w:tblPr>
        <w:tblW w:w="9922" w:type="dxa"/>
        <w:tblInd w:w="279" w:type="dxa"/>
        <w:tblLayout w:type="fixed"/>
        <w:tblCellMar>
          <w:left w:w="70" w:type="dxa"/>
          <w:right w:w="70" w:type="dxa"/>
        </w:tblCellMar>
        <w:tblLook w:val="0000" w:firstRow="0" w:lastRow="0" w:firstColumn="0" w:lastColumn="0" w:noHBand="0" w:noVBand="0"/>
      </w:tblPr>
      <w:tblGrid>
        <w:gridCol w:w="4753"/>
        <w:gridCol w:w="5169"/>
      </w:tblGrid>
      <w:tr w:rsidR="0030741E" w:rsidRPr="00F311B3" w14:paraId="718DB6C2" w14:textId="77777777" w:rsidTr="00C6170E">
        <w:trPr>
          <w:trHeight w:val="269"/>
        </w:trPr>
        <w:tc>
          <w:tcPr>
            <w:tcW w:w="9922" w:type="dxa"/>
            <w:gridSpan w:val="2"/>
            <w:tcBorders>
              <w:top w:val="single" w:sz="4" w:space="0" w:color="000000"/>
              <w:left w:val="single" w:sz="4" w:space="0" w:color="000000"/>
              <w:bottom w:val="single" w:sz="4" w:space="0" w:color="000000"/>
              <w:right w:val="single" w:sz="4" w:space="0" w:color="000000"/>
            </w:tcBorders>
            <w:shd w:val="clear" w:color="auto" w:fill="F2F2F2"/>
          </w:tcPr>
          <w:p w14:paraId="0EC9DF71" w14:textId="77777777" w:rsidR="0030741E" w:rsidRPr="00F311B3" w:rsidRDefault="0030741E" w:rsidP="00C6170E">
            <w:pPr>
              <w:pStyle w:val="Ttulo1"/>
              <w:spacing w:line="259" w:lineRule="auto"/>
              <w:ind w:left="284" w:right="-342"/>
              <w:jc w:val="both"/>
              <w:rPr>
                <w:rFonts w:ascii="Aptos" w:hAnsi="Aptos" w:cstheme="minorHAnsi"/>
                <w:b w:val="0"/>
                <w:sz w:val="22"/>
                <w:szCs w:val="22"/>
              </w:rPr>
            </w:pPr>
            <w:r w:rsidRPr="00F311B3">
              <w:rPr>
                <w:rFonts w:ascii="Aptos" w:hAnsi="Aptos" w:cstheme="minorHAnsi"/>
                <w:b w:val="0"/>
                <w:sz w:val="22"/>
                <w:szCs w:val="22"/>
              </w:rPr>
              <w:t>Dados para contato</w:t>
            </w:r>
          </w:p>
        </w:tc>
      </w:tr>
      <w:tr w:rsidR="0030741E" w:rsidRPr="00F311B3" w14:paraId="7017FDDF" w14:textId="77777777" w:rsidTr="00C6170E">
        <w:trPr>
          <w:trHeight w:val="181"/>
        </w:trPr>
        <w:tc>
          <w:tcPr>
            <w:tcW w:w="4753" w:type="dxa"/>
            <w:tcBorders>
              <w:top w:val="single" w:sz="4" w:space="0" w:color="000000"/>
              <w:left w:val="single" w:sz="4" w:space="0" w:color="000000"/>
              <w:bottom w:val="single" w:sz="4" w:space="0" w:color="000000"/>
            </w:tcBorders>
            <w:vAlign w:val="center"/>
          </w:tcPr>
          <w:p w14:paraId="64A91FF8" w14:textId="64882336" w:rsidR="0030741E" w:rsidRPr="00F311B3" w:rsidRDefault="0030741E" w:rsidP="00C6170E">
            <w:pPr>
              <w:ind w:left="284" w:right="-342"/>
              <w:jc w:val="both"/>
              <w:rPr>
                <w:rFonts w:ascii="Aptos" w:hAnsi="Aptos" w:cstheme="minorHAnsi"/>
                <w:bCs/>
                <w:sz w:val="22"/>
                <w:szCs w:val="22"/>
              </w:rPr>
            </w:pPr>
            <w:r w:rsidRPr="00F311B3">
              <w:rPr>
                <w:rFonts w:ascii="Aptos" w:hAnsi="Aptos" w:cstheme="minorHAnsi"/>
                <w:sz w:val="22"/>
                <w:szCs w:val="22"/>
              </w:rPr>
              <w:t xml:space="preserve">Pregoeiro: </w:t>
            </w:r>
            <w:r w:rsidR="0062778D">
              <w:rPr>
                <w:rFonts w:ascii="Aptos" w:hAnsi="Aptos" w:cstheme="minorHAnsi"/>
                <w:sz w:val="22"/>
                <w:szCs w:val="22"/>
              </w:rPr>
              <w:t>Fernanda Mª Magalhães dos Santos</w:t>
            </w:r>
          </w:p>
        </w:tc>
        <w:tc>
          <w:tcPr>
            <w:tcW w:w="5169" w:type="dxa"/>
            <w:tcBorders>
              <w:top w:val="single" w:sz="4" w:space="0" w:color="000000"/>
              <w:left w:val="single" w:sz="4" w:space="0" w:color="000000"/>
              <w:bottom w:val="single" w:sz="4" w:space="0" w:color="000000"/>
              <w:right w:val="single" w:sz="4" w:space="0" w:color="000000"/>
            </w:tcBorders>
          </w:tcPr>
          <w:p w14:paraId="473C51B9" w14:textId="77777777" w:rsidR="0030741E" w:rsidRPr="00F311B3" w:rsidRDefault="0030741E" w:rsidP="00C6170E">
            <w:pPr>
              <w:ind w:left="284" w:right="-342"/>
              <w:rPr>
                <w:rFonts w:ascii="Aptos" w:hAnsi="Aptos" w:cstheme="minorHAnsi"/>
                <w:sz w:val="22"/>
                <w:szCs w:val="22"/>
              </w:rPr>
            </w:pPr>
            <w:r w:rsidRPr="00F311B3">
              <w:rPr>
                <w:rFonts w:ascii="Aptos" w:hAnsi="Aptos" w:cstheme="minorHAnsi"/>
                <w:bCs/>
                <w:sz w:val="22"/>
                <w:szCs w:val="22"/>
              </w:rPr>
              <w:t>e-mail</w:t>
            </w:r>
            <w:r w:rsidRPr="00F311B3">
              <w:rPr>
                <w:rFonts w:ascii="Aptos" w:hAnsi="Aptos" w:cstheme="minorHAnsi"/>
                <w:sz w:val="22"/>
                <w:szCs w:val="22"/>
              </w:rPr>
              <w:t xml:space="preserve">: </w:t>
            </w:r>
            <w:hyperlink r:id="rId11" w:history="1">
              <w:r w:rsidRPr="00F311B3">
                <w:rPr>
                  <w:rStyle w:val="Hyperlink"/>
                  <w:rFonts w:ascii="Aptos" w:hAnsi="Aptos" w:cstheme="minorHAnsi"/>
                  <w:sz w:val="22"/>
                  <w:szCs w:val="22"/>
                </w:rPr>
                <w:t>cpl@ipa.br</w:t>
              </w:r>
            </w:hyperlink>
          </w:p>
        </w:tc>
      </w:tr>
      <w:tr w:rsidR="0030741E" w:rsidRPr="00F311B3" w14:paraId="00F065D4" w14:textId="77777777" w:rsidTr="00C6170E">
        <w:tblPrEx>
          <w:tblCellMar>
            <w:left w:w="0" w:type="dxa"/>
            <w:right w:w="0" w:type="dxa"/>
          </w:tblCellMar>
        </w:tblPrEx>
        <w:trPr>
          <w:trHeight w:val="181"/>
        </w:trPr>
        <w:tc>
          <w:tcPr>
            <w:tcW w:w="4753" w:type="dxa"/>
            <w:tcBorders>
              <w:top w:val="single" w:sz="4" w:space="0" w:color="000000"/>
              <w:left w:val="single" w:sz="4" w:space="0" w:color="000000"/>
              <w:bottom w:val="single" w:sz="4" w:space="0" w:color="000000"/>
            </w:tcBorders>
          </w:tcPr>
          <w:p w14:paraId="637341C8" w14:textId="77777777" w:rsidR="0030741E" w:rsidRPr="00F311B3" w:rsidRDefault="0030741E" w:rsidP="00C6170E">
            <w:pPr>
              <w:ind w:left="284" w:right="-342"/>
              <w:jc w:val="both"/>
              <w:rPr>
                <w:rFonts w:ascii="Aptos" w:hAnsi="Aptos" w:cstheme="minorHAnsi"/>
                <w:sz w:val="22"/>
                <w:szCs w:val="22"/>
              </w:rPr>
            </w:pPr>
            <w:r w:rsidRPr="00F311B3">
              <w:rPr>
                <w:rFonts w:ascii="Aptos" w:hAnsi="Aptos" w:cstheme="minorHAnsi"/>
                <w:sz w:val="22"/>
                <w:szCs w:val="22"/>
              </w:rPr>
              <w:t xml:space="preserve"> Fone: </w:t>
            </w:r>
            <w:r w:rsidRPr="00F311B3">
              <w:rPr>
                <w:rFonts w:ascii="Aptos" w:hAnsi="Aptos" w:cstheme="minorHAnsi"/>
                <w:bCs/>
                <w:sz w:val="22"/>
                <w:szCs w:val="22"/>
              </w:rPr>
              <w:t>(81) 3184-7261 / 3184-7216</w:t>
            </w:r>
          </w:p>
        </w:tc>
        <w:tc>
          <w:tcPr>
            <w:tcW w:w="5169" w:type="dxa"/>
            <w:tcBorders>
              <w:left w:val="single" w:sz="4" w:space="0" w:color="000000"/>
              <w:right w:val="single" w:sz="4" w:space="0" w:color="auto"/>
            </w:tcBorders>
          </w:tcPr>
          <w:p w14:paraId="57AF738A" w14:textId="77777777" w:rsidR="0030741E" w:rsidRPr="00F311B3" w:rsidRDefault="0030741E" w:rsidP="00C6170E">
            <w:pPr>
              <w:snapToGrid w:val="0"/>
              <w:ind w:left="284" w:right="-342"/>
              <w:jc w:val="both"/>
              <w:rPr>
                <w:rFonts w:ascii="Aptos" w:hAnsi="Aptos" w:cstheme="minorHAnsi"/>
                <w:sz w:val="22"/>
                <w:szCs w:val="22"/>
              </w:rPr>
            </w:pPr>
          </w:p>
        </w:tc>
      </w:tr>
      <w:tr w:rsidR="0030741E" w:rsidRPr="00F311B3" w14:paraId="277B8C08" w14:textId="77777777" w:rsidTr="00C6170E">
        <w:trPr>
          <w:trHeight w:val="194"/>
        </w:trPr>
        <w:tc>
          <w:tcPr>
            <w:tcW w:w="9922" w:type="dxa"/>
            <w:gridSpan w:val="2"/>
            <w:tcBorders>
              <w:top w:val="single" w:sz="4" w:space="0" w:color="000000"/>
              <w:left w:val="single" w:sz="4" w:space="0" w:color="000000"/>
              <w:bottom w:val="single" w:sz="4" w:space="0" w:color="000000"/>
              <w:right w:val="single" w:sz="4" w:space="0" w:color="000000"/>
            </w:tcBorders>
          </w:tcPr>
          <w:p w14:paraId="217F30B0" w14:textId="77777777" w:rsidR="0030741E" w:rsidRPr="00F311B3" w:rsidRDefault="0030741E" w:rsidP="00C6170E">
            <w:pPr>
              <w:ind w:left="284" w:right="-342"/>
              <w:jc w:val="both"/>
              <w:rPr>
                <w:rFonts w:ascii="Aptos" w:hAnsi="Aptos" w:cstheme="minorHAnsi"/>
                <w:sz w:val="22"/>
                <w:szCs w:val="22"/>
              </w:rPr>
            </w:pPr>
            <w:r w:rsidRPr="00F311B3">
              <w:rPr>
                <w:rFonts w:ascii="Aptos" w:hAnsi="Aptos" w:cstheme="minorHAnsi"/>
                <w:sz w:val="22"/>
                <w:szCs w:val="22"/>
              </w:rPr>
              <w:t>Endereço:  Av. General San Martin, 1371, Bairro do Bongi, Recife – PE, CEP 50.761-000</w:t>
            </w:r>
          </w:p>
        </w:tc>
      </w:tr>
      <w:tr w:rsidR="0030741E" w:rsidRPr="00F311B3" w14:paraId="2F44CAAD" w14:textId="77777777" w:rsidTr="00C6170E">
        <w:trPr>
          <w:trHeight w:val="599"/>
        </w:trPr>
        <w:tc>
          <w:tcPr>
            <w:tcW w:w="9922" w:type="dxa"/>
            <w:gridSpan w:val="2"/>
            <w:tcBorders>
              <w:top w:val="single" w:sz="4" w:space="0" w:color="000000"/>
              <w:left w:val="single" w:sz="4" w:space="0" w:color="000000"/>
              <w:bottom w:val="single" w:sz="4" w:space="0" w:color="000000"/>
              <w:right w:val="single" w:sz="4" w:space="0" w:color="000000"/>
            </w:tcBorders>
          </w:tcPr>
          <w:p w14:paraId="49B7E7CF" w14:textId="77777777" w:rsidR="0030741E" w:rsidRPr="00F311B3" w:rsidRDefault="0030741E" w:rsidP="00C6170E">
            <w:pPr>
              <w:ind w:left="284" w:right="-340"/>
              <w:jc w:val="both"/>
              <w:rPr>
                <w:rFonts w:ascii="Aptos" w:hAnsi="Aptos" w:cstheme="minorHAnsi"/>
                <w:sz w:val="22"/>
                <w:szCs w:val="22"/>
              </w:rPr>
            </w:pPr>
            <w:r w:rsidRPr="00F311B3">
              <w:rPr>
                <w:rFonts w:ascii="Aptos" w:hAnsi="Aptos" w:cstheme="minorHAnsi"/>
                <w:sz w:val="22"/>
                <w:szCs w:val="22"/>
              </w:rPr>
              <w:t>OBSERVAÇÃO: Na hipótese de não haver expediente na data fixada, ficará a sessão de disputa adiada para o primeiro dia útil subsequente, no mesmo endereço eletrônico e hora, salvo disposições em contrário.</w:t>
            </w:r>
          </w:p>
        </w:tc>
      </w:tr>
    </w:tbl>
    <w:p w14:paraId="1BB08083" w14:textId="77777777" w:rsidR="0030741E" w:rsidRPr="00F311B3"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lastRenderedPageBreak/>
        <w:t>OBJETO</w:t>
      </w:r>
    </w:p>
    <w:p w14:paraId="5D3EED57" w14:textId="0E902FFE" w:rsidR="0030741E" w:rsidRPr="00F311B3" w:rsidRDefault="006F3CE1" w:rsidP="00030D85">
      <w:pPr>
        <w:pStyle w:val="PargrafodaLista"/>
        <w:ind w:left="284" w:right="-341"/>
        <w:contextualSpacing/>
        <w:jc w:val="both"/>
        <w:rPr>
          <w:rFonts w:ascii="Aptos" w:hAnsi="Aptos" w:cstheme="minorHAnsi"/>
          <w:bCs/>
          <w:sz w:val="22"/>
          <w:szCs w:val="22"/>
        </w:rPr>
      </w:pPr>
      <w:r w:rsidRPr="00961E58">
        <w:rPr>
          <w:rFonts w:ascii="Aptos" w:eastAsia="Calibri" w:hAnsi="Aptos" w:cs="Calibri"/>
          <w:sz w:val="22"/>
          <w:szCs w:val="22"/>
        </w:rPr>
        <w:t>É a formação de Registro de Preços, para entrega futura, total ou parcelada, visando à aquisição de Máquinas Retroescavadeiras, conforme condições, quantidades, especificações e exigências estabelecidas neste Termo de Referência e em seus anexos</w:t>
      </w:r>
      <w:r w:rsidR="0030741E" w:rsidRPr="00961E58">
        <w:rPr>
          <w:rFonts w:ascii="Aptos" w:hAnsi="Aptos" w:cstheme="minorHAnsi"/>
          <w:sz w:val="22"/>
          <w:szCs w:val="22"/>
        </w:rPr>
        <w:t xml:space="preserve"> (A</w:t>
      </w:r>
      <w:r w:rsidR="0030741E" w:rsidRPr="00961E58">
        <w:rPr>
          <w:rFonts w:ascii="Aptos" w:hAnsi="Aptos" w:cstheme="minorHAnsi"/>
          <w:bCs/>
          <w:sz w:val="22"/>
          <w:szCs w:val="22"/>
        </w:rPr>
        <w:t>nexo I deste Edital) e planilha seguinte</w:t>
      </w:r>
      <w:r w:rsidR="0030741E" w:rsidRPr="00F311B3">
        <w:rPr>
          <w:rFonts w:ascii="Aptos" w:hAnsi="Aptos" w:cstheme="minorHAnsi"/>
          <w:bCs/>
          <w:sz w:val="22"/>
          <w:szCs w:val="22"/>
        </w:rPr>
        <w:t>:</w:t>
      </w:r>
    </w:p>
    <w:p w14:paraId="522414F2" w14:textId="77777777" w:rsidR="0030741E" w:rsidRPr="00F311B3" w:rsidRDefault="0030741E" w:rsidP="00030D85">
      <w:pPr>
        <w:pStyle w:val="PargrafodaLista"/>
        <w:ind w:left="284" w:right="-341"/>
        <w:contextualSpacing/>
        <w:jc w:val="both"/>
        <w:rPr>
          <w:rFonts w:ascii="Aptos" w:hAnsi="Aptos" w:cstheme="minorHAnsi"/>
          <w:b/>
          <w:sz w:val="22"/>
          <w:szCs w:val="22"/>
        </w:rPr>
      </w:pPr>
    </w:p>
    <w:p w14:paraId="4D4468CC" w14:textId="77777777" w:rsidR="0030741E" w:rsidRDefault="0030741E" w:rsidP="00030D85">
      <w:pPr>
        <w:pStyle w:val="Ttulo"/>
        <w:keepNext w:val="0"/>
        <w:keepLines w:val="0"/>
        <w:numPr>
          <w:ilvl w:val="1"/>
          <w:numId w:val="1"/>
        </w:numPr>
        <w:spacing w:before="0" w:after="0"/>
        <w:ind w:left="284" w:right="-340" w:firstLine="0"/>
        <w:jc w:val="both"/>
        <w:rPr>
          <w:rFonts w:ascii="Aptos" w:hAnsi="Aptos" w:cstheme="minorHAnsi"/>
          <w:b w:val="0"/>
          <w:color w:val="000000"/>
          <w:sz w:val="22"/>
          <w:szCs w:val="22"/>
        </w:rPr>
      </w:pPr>
      <w:r w:rsidRPr="00F311B3">
        <w:rPr>
          <w:rFonts w:ascii="Aptos" w:hAnsi="Aptos" w:cstheme="minorHAnsi"/>
          <w:b w:val="0"/>
          <w:color w:val="000000"/>
          <w:sz w:val="22"/>
          <w:szCs w:val="22"/>
        </w:rPr>
        <w:t>DO CÓDIGO DO E-FISCO</w:t>
      </w:r>
      <w:bookmarkStart w:id="1" w:name="_Toc350770096"/>
      <w:r w:rsidRPr="00F311B3">
        <w:rPr>
          <w:rFonts w:ascii="Aptos" w:hAnsi="Aptos" w:cstheme="minorHAnsi"/>
          <w:b w:val="0"/>
          <w:color w:val="000000"/>
          <w:sz w:val="22"/>
          <w:szCs w:val="22"/>
        </w:rPr>
        <w:t xml:space="preserve"> / QUANTITATIVO </w:t>
      </w:r>
      <w:bookmarkEnd w:id="1"/>
      <w:r w:rsidRPr="00F311B3">
        <w:rPr>
          <w:rFonts w:ascii="Aptos" w:hAnsi="Aptos" w:cstheme="minorHAnsi"/>
          <w:b w:val="0"/>
          <w:color w:val="000000"/>
          <w:sz w:val="22"/>
          <w:szCs w:val="22"/>
        </w:rPr>
        <w:t>/ ESPECIFICAÇÕES</w:t>
      </w:r>
    </w:p>
    <w:p w14:paraId="3E8B1CB7" w14:textId="77777777" w:rsidR="00CE2FEA" w:rsidRDefault="00CE2FEA" w:rsidP="00CE2FEA"/>
    <w:tbl>
      <w:tblPr>
        <w:tblW w:w="524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742"/>
        <w:gridCol w:w="1182"/>
        <w:gridCol w:w="3463"/>
        <w:gridCol w:w="868"/>
        <w:gridCol w:w="755"/>
        <w:gridCol w:w="1379"/>
        <w:gridCol w:w="1703"/>
      </w:tblGrid>
      <w:tr w:rsidR="00CE2FEA" w:rsidRPr="0024618B" w14:paraId="7AB73CD4" w14:textId="77777777" w:rsidTr="00CE2FEA">
        <w:trPr>
          <w:trHeight w:val="619"/>
        </w:trPr>
        <w:tc>
          <w:tcPr>
            <w:tcW w:w="368" w:type="pct"/>
            <w:shd w:val="clear" w:color="auto" w:fill="D9D9D9"/>
            <w:vAlign w:val="center"/>
          </w:tcPr>
          <w:p w14:paraId="0B5C0426"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ITEM</w:t>
            </w:r>
          </w:p>
        </w:tc>
        <w:tc>
          <w:tcPr>
            <w:tcW w:w="586" w:type="pct"/>
            <w:shd w:val="clear" w:color="auto" w:fill="D9D9D9"/>
            <w:vAlign w:val="center"/>
          </w:tcPr>
          <w:p w14:paraId="6417ED6F"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CODIGO</w:t>
            </w:r>
          </w:p>
          <w:p w14:paraId="04FCAE0B"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E-FISCO</w:t>
            </w:r>
          </w:p>
        </w:tc>
        <w:tc>
          <w:tcPr>
            <w:tcW w:w="1716" w:type="pct"/>
            <w:shd w:val="clear" w:color="auto" w:fill="D9D9D9"/>
            <w:vAlign w:val="center"/>
          </w:tcPr>
          <w:p w14:paraId="6CAD92FE"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DISCRIMINAÇÃO E-FISCO</w:t>
            </w:r>
          </w:p>
        </w:tc>
        <w:tc>
          <w:tcPr>
            <w:tcW w:w="430" w:type="pct"/>
            <w:shd w:val="clear" w:color="auto" w:fill="D9D9D9"/>
            <w:vAlign w:val="center"/>
          </w:tcPr>
          <w:p w14:paraId="59ED008D"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UNID.</w:t>
            </w:r>
          </w:p>
        </w:tc>
        <w:tc>
          <w:tcPr>
            <w:tcW w:w="374" w:type="pct"/>
            <w:shd w:val="clear" w:color="auto" w:fill="D9D9D9"/>
            <w:vAlign w:val="center"/>
          </w:tcPr>
          <w:p w14:paraId="743AF8D0"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QTD.</w:t>
            </w:r>
          </w:p>
        </w:tc>
        <w:tc>
          <w:tcPr>
            <w:tcW w:w="683" w:type="pct"/>
            <w:shd w:val="clear" w:color="auto" w:fill="D9D9D9"/>
            <w:vAlign w:val="center"/>
          </w:tcPr>
          <w:p w14:paraId="15682A5E"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VALOR UNIT. (R$)</w:t>
            </w:r>
          </w:p>
        </w:tc>
        <w:tc>
          <w:tcPr>
            <w:tcW w:w="844" w:type="pct"/>
            <w:shd w:val="clear" w:color="auto" w:fill="D9D9D9"/>
            <w:vAlign w:val="center"/>
          </w:tcPr>
          <w:p w14:paraId="582E13B7" w14:textId="77777777" w:rsidR="00CE2FEA" w:rsidRPr="0024618B" w:rsidRDefault="00CE2FEA" w:rsidP="00913CD4">
            <w:pPr>
              <w:spacing w:line="288" w:lineRule="auto"/>
              <w:jc w:val="center"/>
              <w:rPr>
                <w:rFonts w:ascii="Aptos" w:hAnsi="Aptos" w:cstheme="minorHAnsi"/>
                <w:b/>
              </w:rPr>
            </w:pPr>
            <w:r w:rsidRPr="0024618B">
              <w:rPr>
                <w:rFonts w:ascii="Aptos" w:hAnsi="Aptos" w:cstheme="minorHAnsi"/>
                <w:b/>
              </w:rPr>
              <w:t>VALOR TOTAL (R$)</w:t>
            </w:r>
          </w:p>
        </w:tc>
      </w:tr>
      <w:tr w:rsidR="00CE2FEA" w:rsidRPr="0024618B" w14:paraId="0A4EE78F" w14:textId="77777777" w:rsidTr="00CE2FEA">
        <w:trPr>
          <w:trHeight w:val="567"/>
        </w:trPr>
        <w:tc>
          <w:tcPr>
            <w:tcW w:w="368" w:type="pct"/>
            <w:vAlign w:val="center"/>
          </w:tcPr>
          <w:p w14:paraId="62A579B0" w14:textId="77777777" w:rsidR="00CE2FEA" w:rsidRPr="0024618B" w:rsidRDefault="00CE2FEA" w:rsidP="00913CD4">
            <w:pPr>
              <w:spacing w:before="120" w:after="120" w:line="288" w:lineRule="auto"/>
              <w:jc w:val="center"/>
              <w:rPr>
                <w:rFonts w:ascii="Aptos" w:hAnsi="Aptos" w:cstheme="minorHAnsi"/>
              </w:rPr>
            </w:pPr>
            <w:r w:rsidRPr="0024618B">
              <w:rPr>
                <w:rFonts w:ascii="Aptos" w:hAnsi="Aptos" w:cstheme="minorHAnsi"/>
              </w:rPr>
              <w:t>01</w:t>
            </w:r>
          </w:p>
        </w:tc>
        <w:tc>
          <w:tcPr>
            <w:tcW w:w="586" w:type="pct"/>
            <w:vAlign w:val="center"/>
          </w:tcPr>
          <w:p w14:paraId="013A4BB4" w14:textId="77777777" w:rsidR="00CE2FEA" w:rsidRPr="0024618B" w:rsidRDefault="00CE2FEA" w:rsidP="00913CD4">
            <w:pPr>
              <w:spacing w:before="120" w:after="120" w:line="288" w:lineRule="auto"/>
              <w:rPr>
                <w:rFonts w:ascii="Aptos" w:hAnsi="Aptos" w:cstheme="minorHAnsi"/>
                <w:bCs/>
              </w:rPr>
            </w:pPr>
            <w:r w:rsidRPr="0024618B">
              <w:rPr>
                <w:rFonts w:ascii="Aptos" w:hAnsi="Aptos" w:cstheme="minorHAnsi"/>
                <w:bCs/>
              </w:rPr>
              <w:t>613604 – 4</w:t>
            </w:r>
          </w:p>
        </w:tc>
        <w:tc>
          <w:tcPr>
            <w:tcW w:w="1716" w:type="pct"/>
            <w:vAlign w:val="center"/>
          </w:tcPr>
          <w:p w14:paraId="3476E80C" w14:textId="77777777" w:rsidR="00CE2FEA" w:rsidRPr="0024618B" w:rsidRDefault="00CE2FEA" w:rsidP="00913CD4">
            <w:pPr>
              <w:spacing w:before="120" w:after="120" w:line="288" w:lineRule="auto"/>
              <w:jc w:val="both"/>
              <w:rPr>
                <w:rFonts w:ascii="Aptos" w:hAnsi="Aptos" w:cstheme="minorHAnsi"/>
              </w:rPr>
            </w:pPr>
            <w:r w:rsidRPr="0024618B">
              <w:rPr>
                <w:rFonts w:ascii="Aptos" w:hAnsi="Aptos" w:cstheme="minorHAnsi"/>
              </w:rPr>
              <w:t>Retroescavadeira 4x4, potência mínima de 90 HP...</w:t>
            </w:r>
          </w:p>
        </w:tc>
        <w:tc>
          <w:tcPr>
            <w:tcW w:w="430" w:type="pct"/>
            <w:vAlign w:val="center"/>
          </w:tcPr>
          <w:p w14:paraId="50B0DBEB" w14:textId="77777777" w:rsidR="00CE2FEA" w:rsidRPr="0024618B" w:rsidRDefault="00CE2FEA" w:rsidP="00913CD4">
            <w:pPr>
              <w:spacing w:before="120" w:after="120" w:line="288" w:lineRule="auto"/>
              <w:jc w:val="center"/>
              <w:rPr>
                <w:rFonts w:ascii="Aptos" w:hAnsi="Aptos" w:cstheme="minorHAnsi"/>
              </w:rPr>
            </w:pPr>
            <w:r w:rsidRPr="0024618B">
              <w:rPr>
                <w:rFonts w:ascii="Aptos" w:hAnsi="Aptos" w:cstheme="minorHAnsi"/>
              </w:rPr>
              <w:t>UN</w:t>
            </w:r>
          </w:p>
        </w:tc>
        <w:tc>
          <w:tcPr>
            <w:tcW w:w="374" w:type="pct"/>
            <w:vAlign w:val="center"/>
          </w:tcPr>
          <w:p w14:paraId="2BF19742" w14:textId="77777777" w:rsidR="00CE2FEA" w:rsidRPr="0024618B" w:rsidRDefault="00CE2FEA" w:rsidP="00913CD4">
            <w:pPr>
              <w:spacing w:before="120" w:after="120" w:line="288" w:lineRule="auto"/>
              <w:jc w:val="center"/>
              <w:rPr>
                <w:rFonts w:ascii="Aptos" w:hAnsi="Aptos" w:cstheme="minorHAnsi"/>
              </w:rPr>
            </w:pPr>
            <w:r>
              <w:rPr>
                <w:rFonts w:ascii="Aptos" w:hAnsi="Aptos" w:cstheme="minorHAnsi"/>
              </w:rPr>
              <w:t>5</w:t>
            </w:r>
            <w:r>
              <w:t>0</w:t>
            </w:r>
          </w:p>
        </w:tc>
        <w:tc>
          <w:tcPr>
            <w:tcW w:w="683" w:type="pct"/>
            <w:vAlign w:val="center"/>
          </w:tcPr>
          <w:p w14:paraId="6E4488B4" w14:textId="77777777" w:rsidR="00CE2FEA" w:rsidRPr="0024618B" w:rsidRDefault="00CE2FEA" w:rsidP="00913CD4">
            <w:pPr>
              <w:spacing w:before="120" w:after="120" w:line="288" w:lineRule="auto"/>
              <w:jc w:val="center"/>
              <w:rPr>
                <w:rFonts w:ascii="Aptos" w:hAnsi="Aptos" w:cstheme="minorHAnsi"/>
              </w:rPr>
            </w:pPr>
            <w:r w:rsidRPr="0024618B">
              <w:rPr>
                <w:rFonts w:ascii="Aptos" w:hAnsi="Aptos" w:cstheme="minorHAnsi"/>
              </w:rPr>
              <w:t>517.000,00</w:t>
            </w:r>
          </w:p>
        </w:tc>
        <w:tc>
          <w:tcPr>
            <w:tcW w:w="844" w:type="pct"/>
            <w:vAlign w:val="center"/>
          </w:tcPr>
          <w:p w14:paraId="563D5767" w14:textId="77777777" w:rsidR="00CE2FEA" w:rsidRPr="0024618B" w:rsidRDefault="00CE2FEA" w:rsidP="00913CD4">
            <w:pPr>
              <w:spacing w:before="120" w:after="120" w:line="288" w:lineRule="auto"/>
              <w:jc w:val="center"/>
              <w:rPr>
                <w:rFonts w:ascii="Aptos" w:hAnsi="Aptos" w:cstheme="minorHAnsi"/>
              </w:rPr>
            </w:pPr>
            <w:r w:rsidRPr="0024618B">
              <w:rPr>
                <w:rFonts w:ascii="Aptos" w:hAnsi="Aptos" w:cstheme="minorHAnsi"/>
              </w:rPr>
              <w:t>2</w:t>
            </w:r>
            <w:r>
              <w:rPr>
                <w:rFonts w:ascii="Aptos" w:hAnsi="Aptos" w:cstheme="minorHAnsi"/>
              </w:rPr>
              <w:t>5</w:t>
            </w:r>
            <w:r w:rsidRPr="0024618B">
              <w:rPr>
                <w:rFonts w:ascii="Aptos" w:hAnsi="Aptos" w:cstheme="minorHAnsi"/>
              </w:rPr>
              <w:t>.</w:t>
            </w:r>
            <w:r>
              <w:rPr>
                <w:rFonts w:ascii="Aptos" w:hAnsi="Aptos" w:cstheme="minorHAnsi"/>
              </w:rPr>
              <w:t>85</w:t>
            </w:r>
            <w:r w:rsidRPr="0024618B">
              <w:rPr>
                <w:rFonts w:ascii="Aptos" w:hAnsi="Aptos" w:cstheme="minorHAnsi"/>
              </w:rPr>
              <w:t>0.000,00</w:t>
            </w:r>
          </w:p>
        </w:tc>
      </w:tr>
      <w:tr w:rsidR="00CE2FEA" w:rsidRPr="0024618B" w14:paraId="778F09CF" w14:textId="77777777" w:rsidTr="00913CD4">
        <w:trPr>
          <w:trHeight w:val="567"/>
        </w:trPr>
        <w:tc>
          <w:tcPr>
            <w:tcW w:w="5000" w:type="pct"/>
            <w:gridSpan w:val="7"/>
            <w:vAlign w:val="bottom"/>
          </w:tcPr>
          <w:p w14:paraId="101603F6" w14:textId="77777777" w:rsidR="00CE2FEA" w:rsidRPr="0024618B" w:rsidRDefault="00CE2FEA" w:rsidP="00913CD4">
            <w:pPr>
              <w:spacing w:before="120" w:after="120" w:line="288" w:lineRule="auto"/>
              <w:jc w:val="both"/>
              <w:rPr>
                <w:rFonts w:ascii="Aptos" w:hAnsi="Aptos" w:cstheme="minorHAnsi"/>
                <w:b/>
                <w:bCs/>
              </w:rPr>
            </w:pPr>
            <w:r w:rsidRPr="0024618B">
              <w:rPr>
                <w:rFonts w:ascii="Aptos" w:hAnsi="Aptos" w:cstheme="minorHAnsi"/>
                <w:b/>
                <w:bCs/>
              </w:rPr>
              <w:t>Descrição detalhada do Item:</w:t>
            </w:r>
          </w:p>
          <w:p w14:paraId="37A2B1E2" w14:textId="77777777" w:rsidR="00CE2FEA" w:rsidRPr="0024618B" w:rsidRDefault="00CE2FEA" w:rsidP="00913CD4">
            <w:pPr>
              <w:spacing w:before="120" w:after="120" w:line="288" w:lineRule="auto"/>
              <w:jc w:val="both"/>
              <w:rPr>
                <w:rFonts w:ascii="Aptos" w:hAnsi="Aptos" w:cstheme="minorHAnsi"/>
                <w:b/>
                <w:bCs/>
              </w:rPr>
            </w:pPr>
            <w:r w:rsidRPr="0024618B">
              <w:rPr>
                <w:rFonts w:ascii="Aptos" w:hAnsi="Aptos" w:cstheme="minorHAnsi"/>
                <w:b/>
                <w:bCs/>
              </w:rPr>
              <w:t xml:space="preserve">RETROESCAVADEIRA 4x4 (90 HP) </w:t>
            </w:r>
            <w:r w:rsidRPr="0024618B">
              <w:rPr>
                <w:rStyle w:val="Forte"/>
                <w:rFonts w:ascii="Aptos" w:eastAsiaTheme="majorEastAsia" w:hAnsi="Aptos" w:cstheme="minorHAnsi"/>
              </w:rPr>
              <w:t xml:space="preserve">– Aquisição de Retroescavadeira nova, tração 4x4, potência mínima 90 HP, motor diesel turbo de no mínimo 4 cilindros, peso operacional mínimo 7.200 kg, transmissão com no mínimo 4 marchas à frente e 2 à ré, </w:t>
            </w:r>
            <w:r w:rsidRPr="00030A7D">
              <w:rPr>
                <w:rStyle w:val="Forte"/>
                <w:rFonts w:ascii="Aptos" w:eastAsiaTheme="majorEastAsia" w:hAnsi="Aptos" w:cstheme="minorHAnsi"/>
              </w:rPr>
              <w:t>direção hidrostática, freios multidisco em banho de óleo, capacidade mínima da caçamba dianteira 0,9 m³ e da concha traseira 0,27 m³, profundidade mínima de escavação 4,0 m, ângulo de giro do braço mínimo 80°, tanque de combustível mínimo 120 L, pneus dianteiros 12.5/80 e traseiros 17.5-25, cabine fechada ROPS e FOPS com ar-condicionado, assento ergonômico, cinto de segurança, faróis e limpador de para-brisa. Bloqueio automático do diferencial ou limitador de patinagem. Equipamento conforme ABNT NBR ISO 3471 e 3449 (Estruturas ROPS/FOPS). Garantia mínima de 12 meses, assistência técnica autorizada em Pernambuco, manuais em português, certificados de conformidade ABNT/INMETRO e entrega técnica com demonstração de funcionamento. O fornecedor deverá realizar treinamento básico de operação e manutenção para até três servidores designados pelo IPA. Conjunto em conformidade com as normas técnicas da ABNT, INMETRO e Resoluções do CONTRAN. Sistema de monitoramento incluso no período da Garantia.</w:t>
            </w:r>
          </w:p>
        </w:tc>
      </w:tr>
    </w:tbl>
    <w:p w14:paraId="253A4E84" w14:textId="77777777" w:rsidR="00CE2FEA" w:rsidRDefault="00CE2FEA" w:rsidP="00CE2FEA"/>
    <w:p w14:paraId="05E13708" w14:textId="77777777" w:rsidR="00AD6668" w:rsidRPr="00CE2FEA" w:rsidRDefault="00AD6668" w:rsidP="00CE2FEA"/>
    <w:p w14:paraId="7C67593C" w14:textId="77777777" w:rsidR="0030741E" w:rsidRPr="00F311B3"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VALOR ESTIMADO E CLASSIFICAÇÃO ORÇAMENTÁRIA</w:t>
      </w:r>
    </w:p>
    <w:p w14:paraId="23D7567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DO VALOR ESTIMADO</w:t>
      </w:r>
    </w:p>
    <w:p w14:paraId="171C32CD"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2FD59EB7" w14:textId="39F8C347" w:rsidR="0030741E" w:rsidRDefault="0030741E" w:rsidP="00030D85">
      <w:pPr>
        <w:pStyle w:val="Style2"/>
        <w:widowControl/>
        <w:numPr>
          <w:ilvl w:val="2"/>
          <w:numId w:val="2"/>
        </w:numPr>
        <w:spacing w:line="240" w:lineRule="auto"/>
        <w:ind w:right="-284"/>
        <w:jc w:val="both"/>
        <w:rPr>
          <w:rFonts w:ascii="Aptos" w:hAnsi="Aptos" w:cs="Arial"/>
          <w:color w:val="000000"/>
          <w:sz w:val="22"/>
          <w:szCs w:val="22"/>
        </w:rPr>
      </w:pPr>
      <w:r w:rsidRPr="00F311B3">
        <w:rPr>
          <w:rFonts w:ascii="Aptos" w:hAnsi="Aptos" w:cs="Arial"/>
          <w:color w:val="000000"/>
          <w:sz w:val="22"/>
          <w:szCs w:val="22"/>
        </w:rPr>
        <w:t xml:space="preserve">O valor global máximo estimado para o certame licitatório é no valor de </w:t>
      </w:r>
      <w:r w:rsidRPr="00C6170E">
        <w:rPr>
          <w:rFonts w:ascii="Aptos" w:hAnsi="Aptos" w:cs="Arial"/>
          <w:b/>
          <w:color w:val="000000"/>
          <w:sz w:val="22"/>
          <w:szCs w:val="22"/>
        </w:rPr>
        <w:t xml:space="preserve">R$ </w:t>
      </w:r>
      <w:r w:rsidR="006F3CE1">
        <w:rPr>
          <w:rFonts w:ascii="Aptos" w:hAnsi="Aptos" w:cs="Arial"/>
          <w:b/>
          <w:color w:val="000000"/>
          <w:sz w:val="22"/>
          <w:szCs w:val="22"/>
        </w:rPr>
        <w:t>25.850.000,00</w:t>
      </w:r>
      <w:r w:rsidRPr="00C6170E">
        <w:rPr>
          <w:rFonts w:ascii="Aptos" w:hAnsi="Aptos" w:cs="Arial"/>
          <w:b/>
          <w:color w:val="000000"/>
          <w:sz w:val="22"/>
          <w:szCs w:val="22"/>
        </w:rPr>
        <w:t xml:space="preserve"> (</w:t>
      </w:r>
      <w:r w:rsidR="006F3CE1">
        <w:rPr>
          <w:rFonts w:ascii="Aptos" w:hAnsi="Aptos" w:cs="Arial"/>
          <w:b/>
          <w:color w:val="000000"/>
          <w:sz w:val="22"/>
          <w:szCs w:val="22"/>
        </w:rPr>
        <w:t>Vinte e Cinco Milhões, Oitocentos e Cinquenta Mil Reais</w:t>
      </w:r>
      <w:r w:rsidRPr="00C6170E">
        <w:rPr>
          <w:rFonts w:ascii="Aptos" w:hAnsi="Aptos" w:cs="Arial"/>
          <w:b/>
          <w:color w:val="000000"/>
          <w:sz w:val="22"/>
          <w:szCs w:val="22"/>
        </w:rPr>
        <w:t>)</w:t>
      </w:r>
      <w:r w:rsidRPr="00F311B3">
        <w:rPr>
          <w:rFonts w:ascii="Aptos" w:hAnsi="Aptos" w:cs="Arial"/>
          <w:color w:val="000000"/>
          <w:sz w:val="22"/>
          <w:szCs w:val="22"/>
        </w:rPr>
        <w:t>.</w:t>
      </w:r>
    </w:p>
    <w:p w14:paraId="1D5ED648" w14:textId="77777777" w:rsidR="00B55A47" w:rsidRPr="00F311B3" w:rsidRDefault="00B55A47" w:rsidP="00B55A47">
      <w:pPr>
        <w:pStyle w:val="Style2"/>
        <w:widowControl/>
        <w:spacing w:line="240" w:lineRule="auto"/>
        <w:ind w:left="1428" w:right="-284" w:firstLine="0"/>
        <w:jc w:val="both"/>
        <w:rPr>
          <w:rFonts w:ascii="Aptos" w:hAnsi="Aptos" w:cs="Arial"/>
          <w:color w:val="000000"/>
          <w:sz w:val="22"/>
          <w:szCs w:val="22"/>
        </w:rPr>
      </w:pPr>
    </w:p>
    <w:p w14:paraId="3136ADD2" w14:textId="77777777" w:rsidR="0030741E" w:rsidRPr="00F311B3" w:rsidRDefault="0030741E" w:rsidP="00030D85">
      <w:pPr>
        <w:pStyle w:val="Style2"/>
        <w:widowControl/>
        <w:numPr>
          <w:ilvl w:val="2"/>
          <w:numId w:val="2"/>
        </w:numPr>
        <w:tabs>
          <w:tab w:val="left" w:pos="1276"/>
        </w:tabs>
        <w:spacing w:line="240" w:lineRule="auto"/>
        <w:ind w:left="709" w:right="-342" w:firstLine="0"/>
        <w:jc w:val="both"/>
        <w:rPr>
          <w:rFonts w:ascii="Aptos" w:hAnsi="Aptos" w:cstheme="minorHAnsi"/>
          <w:snapToGrid w:val="0"/>
          <w:sz w:val="22"/>
          <w:szCs w:val="22"/>
        </w:rPr>
      </w:pPr>
      <w:r w:rsidRPr="00F311B3">
        <w:rPr>
          <w:rFonts w:ascii="Aptos" w:hAnsi="Aptos" w:cs="Arial"/>
          <w:color w:val="000000"/>
          <w:sz w:val="22"/>
          <w:szCs w:val="22"/>
        </w:rPr>
        <w:t xml:space="preserve">Apesar da Lei 13.303/16 determinar que o orçamento deverá ser sigiloso, tornou-se Jurisprudência no TCU, o qual é firme, quanto à obrigatoriedade de divulgação dos preços de referência em Editais de Licitações que utilizarem como critério de aceitabilidade das propostas de preços o preço máximo estimado, o que é o caso </w:t>
      </w:r>
      <w:r w:rsidRPr="00F311B3">
        <w:rPr>
          <w:rFonts w:ascii="Aptos" w:hAnsi="Aptos" w:cs="Arial"/>
          <w:i/>
          <w:color w:val="000000"/>
          <w:sz w:val="22"/>
          <w:szCs w:val="22"/>
        </w:rPr>
        <w:t>in concreto</w:t>
      </w:r>
      <w:r w:rsidRPr="00F311B3">
        <w:rPr>
          <w:rFonts w:ascii="Aptos" w:hAnsi="Aptos" w:cs="Arial"/>
          <w:color w:val="000000"/>
          <w:sz w:val="22"/>
          <w:szCs w:val="22"/>
        </w:rPr>
        <w:t xml:space="preserve">, </w:t>
      </w:r>
      <w:r w:rsidRPr="00F311B3">
        <w:rPr>
          <w:rFonts w:ascii="Aptos" w:hAnsi="Aptos" w:cs="Arial"/>
          <w:i/>
          <w:color w:val="000000"/>
          <w:sz w:val="22"/>
          <w:szCs w:val="22"/>
        </w:rPr>
        <w:t>vide</w:t>
      </w:r>
      <w:r w:rsidRPr="00F311B3">
        <w:rPr>
          <w:rFonts w:ascii="Aptos" w:hAnsi="Aptos" w:cs="Arial"/>
          <w:color w:val="000000"/>
          <w:sz w:val="22"/>
          <w:szCs w:val="22"/>
        </w:rPr>
        <w:t xml:space="preserve"> Acórdãos 2.166/2014-Plenário, 745/2018-Plenário e 1.502/2018-Plenário, desta Corte.</w:t>
      </w:r>
    </w:p>
    <w:p w14:paraId="19B714E1" w14:textId="77777777" w:rsidR="0030741E" w:rsidRPr="00F311B3" w:rsidRDefault="0030741E" w:rsidP="00030D85">
      <w:pPr>
        <w:pStyle w:val="Style2"/>
        <w:widowControl/>
        <w:tabs>
          <w:tab w:val="left" w:pos="1276"/>
        </w:tabs>
        <w:spacing w:line="240" w:lineRule="auto"/>
        <w:ind w:left="709" w:right="-342" w:firstLine="0"/>
        <w:jc w:val="both"/>
        <w:rPr>
          <w:rFonts w:ascii="Aptos" w:hAnsi="Aptos" w:cstheme="minorHAnsi"/>
          <w:snapToGrid w:val="0"/>
          <w:sz w:val="22"/>
          <w:szCs w:val="22"/>
        </w:rPr>
      </w:pPr>
    </w:p>
    <w:p w14:paraId="63278A6A" w14:textId="77777777" w:rsidR="0030741E" w:rsidRPr="00F311B3" w:rsidRDefault="0030741E" w:rsidP="00030D85">
      <w:pPr>
        <w:pStyle w:val="Style2"/>
        <w:widowControl/>
        <w:numPr>
          <w:ilvl w:val="2"/>
          <w:numId w:val="2"/>
        </w:numPr>
        <w:tabs>
          <w:tab w:val="left" w:pos="1276"/>
        </w:tabs>
        <w:spacing w:line="240" w:lineRule="auto"/>
        <w:ind w:left="709" w:right="-342" w:firstLine="0"/>
        <w:jc w:val="both"/>
        <w:rPr>
          <w:rFonts w:ascii="Aptos" w:hAnsi="Aptos" w:cstheme="minorHAnsi"/>
          <w:snapToGrid w:val="0"/>
          <w:sz w:val="22"/>
          <w:szCs w:val="22"/>
        </w:rPr>
      </w:pPr>
      <w:r w:rsidRPr="00F311B3">
        <w:rPr>
          <w:rFonts w:ascii="Aptos" w:hAnsi="Aptos" w:cstheme="minorHAnsi"/>
          <w:snapToGrid w:val="0"/>
          <w:sz w:val="22"/>
          <w:szCs w:val="22"/>
        </w:rPr>
        <w:lastRenderedPageBreak/>
        <w:t xml:space="preserve">O valor estimado foi alcançado através da média aritmética dos preços das cotações obtidas no Mercado local e nas fontes governamentais </w:t>
      </w:r>
      <w:proofErr w:type="spellStart"/>
      <w:r w:rsidRPr="00F311B3">
        <w:rPr>
          <w:rFonts w:ascii="Aptos" w:hAnsi="Aptos" w:cstheme="minorHAnsi"/>
          <w:snapToGrid w:val="0"/>
          <w:sz w:val="22"/>
          <w:szCs w:val="22"/>
        </w:rPr>
        <w:t>ComprasNet</w:t>
      </w:r>
      <w:proofErr w:type="spellEnd"/>
      <w:r w:rsidRPr="00F311B3">
        <w:rPr>
          <w:rFonts w:ascii="Aptos" w:hAnsi="Aptos" w:cstheme="minorHAnsi"/>
          <w:snapToGrid w:val="0"/>
          <w:sz w:val="22"/>
          <w:szCs w:val="22"/>
        </w:rPr>
        <w:t xml:space="preserve"> (</w:t>
      </w:r>
      <w:hyperlink r:id="rId12" w:history="1">
        <w:r w:rsidRPr="00F311B3">
          <w:rPr>
            <w:rStyle w:val="Hyperlink"/>
            <w:rFonts w:ascii="Aptos" w:hAnsi="Aptos" w:cstheme="minorHAnsi"/>
            <w:snapToGrid w:val="0"/>
            <w:sz w:val="22"/>
            <w:szCs w:val="22"/>
          </w:rPr>
          <w:t>www.comprasgovernamentais.gov.br</w:t>
        </w:r>
      </w:hyperlink>
      <w:r w:rsidRPr="00F311B3">
        <w:rPr>
          <w:rFonts w:ascii="Aptos" w:hAnsi="Aptos" w:cstheme="minorHAnsi"/>
          <w:snapToGrid w:val="0"/>
          <w:sz w:val="22"/>
          <w:szCs w:val="22"/>
        </w:rPr>
        <w:t>) e Portal Nacional de Contratações Públicas (</w:t>
      </w:r>
      <w:hyperlink r:id="rId13" w:history="1">
        <w:r w:rsidRPr="00F311B3">
          <w:rPr>
            <w:rStyle w:val="Hyperlink"/>
            <w:rFonts w:ascii="Aptos" w:hAnsi="Aptos" w:cstheme="minorHAnsi"/>
            <w:snapToGrid w:val="0"/>
            <w:sz w:val="22"/>
            <w:szCs w:val="22"/>
          </w:rPr>
          <w:t>www.gov.br/pncp/pt-br</w:t>
        </w:r>
      </w:hyperlink>
      <w:r w:rsidRPr="00F311B3">
        <w:rPr>
          <w:rFonts w:ascii="Aptos" w:hAnsi="Aptos" w:cstheme="minorHAnsi"/>
          <w:snapToGrid w:val="0"/>
          <w:sz w:val="22"/>
          <w:szCs w:val="22"/>
        </w:rPr>
        <w:t>).</w:t>
      </w:r>
    </w:p>
    <w:p w14:paraId="7EF5E131" w14:textId="77777777" w:rsidR="0030741E" w:rsidRPr="00F311B3" w:rsidRDefault="0030741E" w:rsidP="00030D85">
      <w:pPr>
        <w:pStyle w:val="Style2"/>
        <w:widowControl/>
        <w:spacing w:line="240" w:lineRule="auto"/>
        <w:ind w:left="284" w:right="-341" w:firstLine="0"/>
        <w:jc w:val="both"/>
        <w:rPr>
          <w:rFonts w:ascii="Aptos" w:hAnsi="Aptos" w:cstheme="minorHAnsi"/>
          <w:sz w:val="22"/>
          <w:szCs w:val="22"/>
          <w:shd w:val="clear" w:color="auto" w:fill="FFFFFF"/>
        </w:rPr>
      </w:pPr>
    </w:p>
    <w:p w14:paraId="39CD0917"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DA CLASSIFICAÇÃO ORÇAMENTÁRIA</w:t>
      </w:r>
    </w:p>
    <w:p w14:paraId="09E28D9A" w14:textId="77777777" w:rsidR="0030741E" w:rsidRPr="00F311B3" w:rsidRDefault="0030741E" w:rsidP="00030D85">
      <w:pPr>
        <w:ind w:left="284" w:right="-341"/>
        <w:jc w:val="both"/>
        <w:rPr>
          <w:rFonts w:ascii="Aptos" w:hAnsi="Aptos" w:cstheme="minorHAnsi"/>
          <w:snapToGrid w:val="0"/>
          <w:color w:val="FF0000"/>
          <w:sz w:val="22"/>
          <w:szCs w:val="22"/>
        </w:rPr>
      </w:pPr>
    </w:p>
    <w:p w14:paraId="535F030B" w14:textId="73D99678" w:rsidR="0030741E" w:rsidRPr="00F311B3" w:rsidRDefault="0030741E" w:rsidP="00030D85">
      <w:pPr>
        <w:ind w:left="709" w:right="-342"/>
        <w:jc w:val="both"/>
        <w:rPr>
          <w:rFonts w:ascii="Aptos" w:hAnsi="Aptos" w:cstheme="minorHAnsi"/>
          <w:snapToGrid w:val="0"/>
          <w:sz w:val="22"/>
          <w:szCs w:val="22"/>
        </w:rPr>
      </w:pPr>
      <w:r w:rsidRPr="00F311B3">
        <w:rPr>
          <w:rFonts w:ascii="Aptos" w:hAnsi="Aptos" w:cstheme="minorHAnsi"/>
          <w:snapToGrid w:val="0"/>
          <w:sz w:val="22"/>
          <w:szCs w:val="22"/>
        </w:rPr>
        <w:t xml:space="preserve">2.2.1. </w:t>
      </w:r>
      <w:r w:rsidR="00EB4E7C" w:rsidRPr="00F311B3">
        <w:rPr>
          <w:rFonts w:ascii="Aptos" w:hAnsi="Aptos" w:cstheme="minorHAnsi"/>
          <w:snapToGrid w:val="0"/>
          <w:sz w:val="22"/>
          <w:szCs w:val="22"/>
        </w:rPr>
        <w:t xml:space="preserve">As despesas decorrentes desta contratação </w:t>
      </w:r>
      <w:r w:rsidR="00EB4E7C" w:rsidRPr="00EB5B45">
        <w:rPr>
          <w:rFonts w:ascii="Aptos" w:hAnsi="Aptos" w:cstheme="minorHAnsi"/>
          <w:snapToGrid w:val="0"/>
          <w:sz w:val="22"/>
          <w:szCs w:val="22"/>
        </w:rPr>
        <w:t>serão</w:t>
      </w:r>
      <w:r w:rsidR="00EB5B45" w:rsidRPr="00EB5B45">
        <w:rPr>
          <w:rFonts w:ascii="Aptos" w:hAnsi="Aptos" w:cstheme="minorHAnsi"/>
          <w:snapToGrid w:val="0"/>
          <w:sz w:val="22"/>
          <w:szCs w:val="22"/>
        </w:rPr>
        <w:t xml:space="preserve"> </w:t>
      </w:r>
      <w:r w:rsidR="00EB4E7C" w:rsidRPr="00EB5B45">
        <w:rPr>
          <w:rFonts w:ascii="Aptos" w:hAnsi="Aptos" w:cstheme="minorHAnsi"/>
          <w:snapToGrid w:val="0"/>
          <w:sz w:val="22"/>
          <w:szCs w:val="22"/>
        </w:rPr>
        <w:t>custeadas</w:t>
      </w:r>
      <w:r w:rsidR="00EB5B45" w:rsidRPr="00EB5B45">
        <w:rPr>
          <w:rFonts w:ascii="Aptos" w:hAnsi="Aptos" w:cstheme="minorHAnsi"/>
          <w:snapToGrid w:val="0"/>
          <w:sz w:val="22"/>
          <w:szCs w:val="22"/>
        </w:rPr>
        <w:t xml:space="preserve"> pela natureza de despesa</w:t>
      </w:r>
      <w:r w:rsidRPr="00F311B3">
        <w:rPr>
          <w:rFonts w:ascii="Aptos" w:hAnsi="Aptos" w:cstheme="minorHAnsi"/>
          <w:snapToGrid w:val="0"/>
          <w:sz w:val="22"/>
          <w:szCs w:val="22"/>
        </w:rPr>
        <w:t xml:space="preserve"> abaixo:</w:t>
      </w:r>
    </w:p>
    <w:p w14:paraId="7F049C60" w14:textId="77777777" w:rsidR="0030741E" w:rsidRPr="00F311B3" w:rsidRDefault="0030741E" w:rsidP="00030D85">
      <w:pPr>
        <w:ind w:left="709" w:right="-342"/>
        <w:jc w:val="both"/>
        <w:rPr>
          <w:rFonts w:ascii="Aptos" w:hAnsi="Aptos" w:cstheme="minorHAnsi"/>
          <w:snapToGrid w:val="0"/>
          <w:sz w:val="22"/>
          <w:szCs w:val="22"/>
        </w:rPr>
      </w:pPr>
    </w:p>
    <w:p w14:paraId="6EF017D7" w14:textId="4867E3C5" w:rsidR="0030741E" w:rsidRPr="00F311B3" w:rsidRDefault="00EB4E7C" w:rsidP="00030D85">
      <w:pPr>
        <w:ind w:left="709" w:right="-342"/>
        <w:jc w:val="both"/>
        <w:rPr>
          <w:rFonts w:ascii="Aptos" w:hAnsi="Aptos" w:cstheme="minorHAnsi"/>
          <w:snapToGrid w:val="0"/>
          <w:sz w:val="22"/>
          <w:szCs w:val="22"/>
        </w:rPr>
      </w:pPr>
      <w:r>
        <w:rPr>
          <w:rFonts w:ascii="Aptos" w:hAnsi="Aptos" w:cstheme="minorHAnsi"/>
          <w:snapToGrid w:val="0"/>
          <w:sz w:val="22"/>
          <w:szCs w:val="22"/>
        </w:rPr>
        <w:t xml:space="preserve">Elemento de </w:t>
      </w:r>
      <w:r w:rsidR="0030741E" w:rsidRPr="00F311B3">
        <w:rPr>
          <w:rFonts w:ascii="Aptos" w:hAnsi="Aptos" w:cstheme="minorHAnsi"/>
          <w:snapToGrid w:val="0"/>
          <w:sz w:val="22"/>
          <w:szCs w:val="22"/>
        </w:rPr>
        <w:t>Despesa:</w:t>
      </w:r>
      <w:r w:rsidR="0030741E" w:rsidRPr="00F311B3">
        <w:rPr>
          <w:rFonts w:ascii="Aptos" w:hAnsi="Aptos" w:cstheme="minorHAnsi"/>
          <w:snapToGrid w:val="0"/>
          <w:sz w:val="22"/>
          <w:szCs w:val="22"/>
        </w:rPr>
        <w:tab/>
      </w:r>
      <w:r w:rsidR="0030741E" w:rsidRPr="00F311B3">
        <w:rPr>
          <w:rFonts w:ascii="Aptos" w:hAnsi="Aptos" w:cstheme="minorHAnsi"/>
          <w:snapToGrid w:val="0"/>
          <w:sz w:val="22"/>
          <w:szCs w:val="22"/>
        </w:rPr>
        <w:tab/>
      </w:r>
      <w:r>
        <w:rPr>
          <w:rFonts w:ascii="Aptos" w:hAnsi="Aptos" w:cstheme="minorHAnsi"/>
          <w:snapToGrid w:val="0"/>
          <w:sz w:val="22"/>
          <w:szCs w:val="22"/>
        </w:rPr>
        <w:t>44.90.00</w:t>
      </w:r>
      <w:r w:rsidR="0030741E" w:rsidRPr="00F311B3">
        <w:rPr>
          <w:rFonts w:ascii="Aptos" w:hAnsi="Aptos" w:cstheme="minorHAnsi"/>
          <w:snapToGrid w:val="0"/>
          <w:sz w:val="22"/>
          <w:szCs w:val="22"/>
        </w:rPr>
        <w:t xml:space="preserve"> – Investimentos</w:t>
      </w:r>
    </w:p>
    <w:p w14:paraId="358C8CDC" w14:textId="2A5486C2" w:rsidR="0030741E" w:rsidRPr="00F311B3" w:rsidRDefault="0030741E" w:rsidP="00030D85">
      <w:pPr>
        <w:ind w:left="709" w:right="-342"/>
        <w:jc w:val="both"/>
        <w:rPr>
          <w:rFonts w:ascii="Aptos" w:hAnsi="Aptos" w:cstheme="minorHAnsi"/>
          <w:snapToGrid w:val="0"/>
          <w:sz w:val="22"/>
          <w:szCs w:val="22"/>
        </w:rPr>
      </w:pPr>
      <w:r w:rsidRPr="00F311B3">
        <w:rPr>
          <w:rFonts w:ascii="Aptos" w:hAnsi="Aptos" w:cstheme="minorHAnsi"/>
          <w:snapToGrid w:val="0"/>
          <w:sz w:val="22"/>
          <w:szCs w:val="22"/>
        </w:rPr>
        <w:t>Fonte de Recursos:</w:t>
      </w:r>
      <w:r w:rsidRPr="00F311B3">
        <w:rPr>
          <w:rFonts w:ascii="Aptos" w:hAnsi="Aptos" w:cstheme="minorHAnsi"/>
          <w:snapToGrid w:val="0"/>
          <w:sz w:val="22"/>
          <w:szCs w:val="22"/>
        </w:rPr>
        <w:tab/>
      </w:r>
      <w:r w:rsidRPr="00F311B3">
        <w:rPr>
          <w:rFonts w:ascii="Aptos" w:hAnsi="Aptos" w:cstheme="minorHAnsi"/>
          <w:snapToGrid w:val="0"/>
          <w:sz w:val="22"/>
          <w:szCs w:val="22"/>
        </w:rPr>
        <w:tab/>
      </w:r>
      <w:r w:rsidR="00EB4E7C">
        <w:rPr>
          <w:rFonts w:ascii="Aptos" w:hAnsi="Aptos" w:cstheme="minorHAnsi"/>
          <w:snapToGrid w:val="0"/>
          <w:sz w:val="22"/>
          <w:szCs w:val="22"/>
        </w:rPr>
        <w:t>0754005292</w:t>
      </w:r>
    </w:p>
    <w:p w14:paraId="6C04AE95" w14:textId="0D84712E" w:rsidR="0030741E" w:rsidRPr="00F311B3" w:rsidRDefault="0030741E" w:rsidP="00030D85">
      <w:pPr>
        <w:ind w:left="709" w:right="-342"/>
        <w:jc w:val="both"/>
        <w:rPr>
          <w:rFonts w:ascii="Aptos" w:hAnsi="Aptos" w:cstheme="minorHAnsi"/>
          <w:snapToGrid w:val="0"/>
          <w:sz w:val="22"/>
          <w:szCs w:val="22"/>
        </w:rPr>
      </w:pPr>
      <w:r w:rsidRPr="00F311B3">
        <w:rPr>
          <w:rFonts w:ascii="Aptos" w:hAnsi="Aptos" w:cstheme="minorHAnsi"/>
          <w:snapToGrid w:val="0"/>
          <w:sz w:val="22"/>
          <w:szCs w:val="22"/>
        </w:rPr>
        <w:t xml:space="preserve">Ação / </w:t>
      </w:r>
      <w:proofErr w:type="spellStart"/>
      <w:r w:rsidRPr="00F311B3">
        <w:rPr>
          <w:rFonts w:ascii="Aptos" w:hAnsi="Aptos" w:cstheme="minorHAnsi"/>
          <w:snapToGrid w:val="0"/>
          <w:sz w:val="22"/>
          <w:szCs w:val="22"/>
        </w:rPr>
        <w:t>Subação</w:t>
      </w:r>
      <w:proofErr w:type="spellEnd"/>
      <w:r w:rsidRPr="00F311B3">
        <w:rPr>
          <w:rFonts w:ascii="Aptos" w:hAnsi="Aptos" w:cstheme="minorHAnsi"/>
          <w:snapToGrid w:val="0"/>
          <w:sz w:val="22"/>
          <w:szCs w:val="22"/>
        </w:rPr>
        <w:t>:</w:t>
      </w:r>
      <w:r w:rsidRPr="00F311B3">
        <w:rPr>
          <w:rFonts w:ascii="Aptos" w:hAnsi="Aptos" w:cstheme="minorHAnsi"/>
          <w:snapToGrid w:val="0"/>
          <w:sz w:val="22"/>
          <w:szCs w:val="22"/>
        </w:rPr>
        <w:tab/>
      </w:r>
      <w:r w:rsidRPr="00F311B3">
        <w:rPr>
          <w:rFonts w:ascii="Aptos" w:hAnsi="Aptos" w:cstheme="minorHAnsi"/>
          <w:snapToGrid w:val="0"/>
          <w:sz w:val="22"/>
          <w:szCs w:val="22"/>
        </w:rPr>
        <w:tab/>
      </w:r>
      <w:r w:rsidR="00EB4E7C">
        <w:rPr>
          <w:rFonts w:ascii="Aptos" w:hAnsi="Aptos" w:cstheme="minorHAnsi"/>
          <w:snapToGrid w:val="0"/>
          <w:sz w:val="22"/>
          <w:szCs w:val="22"/>
        </w:rPr>
        <w:t>20.334.1022.3258</w:t>
      </w:r>
    </w:p>
    <w:p w14:paraId="2CF87521" w14:textId="77777777" w:rsidR="005F1C04" w:rsidRPr="00F311B3" w:rsidRDefault="005F1C04" w:rsidP="00030D85">
      <w:pPr>
        <w:ind w:left="709" w:right="-342"/>
        <w:jc w:val="both"/>
        <w:rPr>
          <w:rFonts w:ascii="Aptos" w:hAnsi="Aptos" w:cstheme="minorHAnsi"/>
          <w:snapToGrid w:val="0"/>
          <w:sz w:val="22"/>
          <w:szCs w:val="22"/>
        </w:rPr>
      </w:pPr>
    </w:p>
    <w:p w14:paraId="1E7432FC" w14:textId="77777777" w:rsidR="00E87FEE" w:rsidRPr="00E87FEE" w:rsidRDefault="00E87FEE" w:rsidP="00E87FEE">
      <w:pPr>
        <w:numPr>
          <w:ilvl w:val="0"/>
          <w:numId w:val="2"/>
        </w:numPr>
        <w:spacing w:before="240" w:after="120" w:line="259" w:lineRule="auto"/>
        <w:ind w:right="-342"/>
        <w:jc w:val="both"/>
        <w:rPr>
          <w:rFonts w:ascii="Aptos" w:hAnsi="Aptos" w:cs="Calibri"/>
          <w:b/>
          <w:sz w:val="22"/>
          <w:szCs w:val="22"/>
        </w:rPr>
      </w:pPr>
      <w:r w:rsidRPr="00E87FEE">
        <w:rPr>
          <w:rFonts w:ascii="Aptos" w:hAnsi="Aptos" w:cs="Calibri"/>
          <w:b/>
          <w:sz w:val="22"/>
          <w:szCs w:val="22"/>
        </w:rPr>
        <w:t>DO REGISTRO DE PREÇOS</w:t>
      </w:r>
    </w:p>
    <w:p w14:paraId="6AD4AF42" w14:textId="77777777" w:rsidR="00E87FEE" w:rsidRPr="00E87FEE" w:rsidRDefault="00E87FEE" w:rsidP="00E87FEE">
      <w:pPr>
        <w:pStyle w:val="Style2"/>
        <w:widowControl/>
        <w:numPr>
          <w:ilvl w:val="1"/>
          <w:numId w:val="2"/>
        </w:numPr>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JUSTIFICATIVA PARA UTILIZAÇÃO DO SISTEMA DE REGISTRO DE PREÇOS</w:t>
      </w:r>
    </w:p>
    <w:p w14:paraId="7C545C47" w14:textId="77777777" w:rsidR="00E87FEE" w:rsidRPr="00E87FEE" w:rsidRDefault="00E87FEE" w:rsidP="00E87FEE">
      <w:pPr>
        <w:spacing w:line="259" w:lineRule="auto"/>
        <w:ind w:left="709" w:right="-342"/>
        <w:jc w:val="both"/>
        <w:rPr>
          <w:rFonts w:ascii="Aptos" w:hAnsi="Aptos" w:cs="Calibri"/>
          <w:snapToGrid w:val="0"/>
          <w:sz w:val="22"/>
          <w:szCs w:val="22"/>
        </w:rPr>
      </w:pPr>
    </w:p>
    <w:p w14:paraId="4B64FFCF"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Observando o que diz o Art. 124, §2º, inciso II do Regulamento Interno de Licitações, Contratos e Convênios - RILCC do IPA, será adotado, sempre que possível, o Sistema de Registro de Preços “quando, para o desempenho de suas atribuições, for mais conveniente a aquisição de bens com previsão de entregas parceladas ao órgão ou entidade”. Sendo assim, opção pela adoção da Formação do Registro de Preços justifica-se pelas características do bem, e da demanda do IPA, considerando a necessidade de contratações frequentes e entregas parceladas.</w:t>
      </w:r>
    </w:p>
    <w:p w14:paraId="7CB69751"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p>
    <w:p w14:paraId="03D7E695" w14:textId="77777777" w:rsidR="00E87FEE" w:rsidRPr="00E87FEE" w:rsidRDefault="00E87FEE" w:rsidP="00E87FEE">
      <w:pPr>
        <w:pStyle w:val="Style2"/>
        <w:widowControl/>
        <w:numPr>
          <w:ilvl w:val="1"/>
          <w:numId w:val="2"/>
        </w:numPr>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ENTIDADE GERENCIADORA</w:t>
      </w:r>
    </w:p>
    <w:p w14:paraId="0CB581D4" w14:textId="77777777" w:rsidR="00E87FEE" w:rsidRPr="00E87FEE" w:rsidRDefault="00E87FEE" w:rsidP="00E87FEE">
      <w:pPr>
        <w:spacing w:line="259" w:lineRule="auto"/>
        <w:ind w:left="709" w:right="-342"/>
        <w:jc w:val="both"/>
        <w:rPr>
          <w:rFonts w:ascii="Aptos" w:hAnsi="Aptos" w:cs="Calibri"/>
          <w:snapToGrid w:val="0"/>
          <w:sz w:val="22"/>
          <w:szCs w:val="22"/>
        </w:rPr>
      </w:pPr>
    </w:p>
    <w:p w14:paraId="2A424F20"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O Instituto Agronômico de Pernambuco – IPA é a entidade gerenciadora deste Registro de Preços.</w:t>
      </w:r>
    </w:p>
    <w:p w14:paraId="4CE23F70"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p>
    <w:p w14:paraId="1EA88A19" w14:textId="77777777" w:rsidR="00E87FEE" w:rsidRPr="00E87FEE" w:rsidRDefault="00E87FEE" w:rsidP="00E87FEE">
      <w:pPr>
        <w:pStyle w:val="Style2"/>
        <w:widowControl/>
        <w:numPr>
          <w:ilvl w:val="1"/>
          <w:numId w:val="2"/>
        </w:numPr>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ENTIDADES PARTICIPANTES</w:t>
      </w:r>
    </w:p>
    <w:p w14:paraId="42C6B5D3" w14:textId="77777777" w:rsidR="00E87FEE" w:rsidRPr="00E87FEE" w:rsidRDefault="00E87FEE" w:rsidP="00E87FEE">
      <w:pPr>
        <w:spacing w:line="259" w:lineRule="auto"/>
        <w:ind w:left="709" w:right="-342"/>
        <w:jc w:val="both"/>
        <w:rPr>
          <w:rFonts w:ascii="Aptos" w:hAnsi="Aptos" w:cs="Calibri"/>
          <w:snapToGrid w:val="0"/>
          <w:sz w:val="22"/>
          <w:szCs w:val="22"/>
        </w:rPr>
      </w:pPr>
    </w:p>
    <w:p w14:paraId="5C3A4A33"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 xml:space="preserve">O Instituto Agronômico de Pernambuco – IPA é a </w:t>
      </w:r>
      <w:r w:rsidRPr="00E87FEE">
        <w:rPr>
          <w:rFonts w:ascii="Aptos" w:hAnsi="Aptos" w:cs="Calibri"/>
          <w:b/>
          <w:sz w:val="22"/>
          <w:szCs w:val="22"/>
        </w:rPr>
        <w:t>única</w:t>
      </w:r>
      <w:r w:rsidRPr="00E87FEE">
        <w:rPr>
          <w:rFonts w:ascii="Aptos" w:hAnsi="Aptos" w:cs="Calibri"/>
          <w:sz w:val="22"/>
          <w:szCs w:val="22"/>
        </w:rPr>
        <w:t xml:space="preserve"> Entidade Participante deste Registro de Preço.</w:t>
      </w:r>
    </w:p>
    <w:p w14:paraId="433D6B9B"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p>
    <w:p w14:paraId="2655F46C" w14:textId="77777777" w:rsidR="00E87FEE" w:rsidRPr="00E87FEE" w:rsidRDefault="00E87FEE" w:rsidP="00E87FEE">
      <w:pPr>
        <w:pStyle w:val="Style2"/>
        <w:widowControl/>
        <w:numPr>
          <w:ilvl w:val="1"/>
          <w:numId w:val="2"/>
        </w:numPr>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PREVISÃO E JUSTIFICATIVA DA POSSIBILIDADE DE ADESÃO POR ÓRGÃOS E ENTIDADES NÃO PARTICIPANTES E CONDIÇÕES DE ADESÃO.</w:t>
      </w:r>
    </w:p>
    <w:p w14:paraId="4A8EA847" w14:textId="77777777" w:rsidR="00E87FEE" w:rsidRP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p>
    <w:p w14:paraId="5DDA8BD9" w14:textId="2433FECB" w:rsidR="00E87FEE" w:rsidRDefault="00E87FEE" w:rsidP="00E87FEE">
      <w:pPr>
        <w:pStyle w:val="Style2"/>
        <w:widowControl/>
        <w:tabs>
          <w:tab w:val="left" w:pos="426"/>
        </w:tabs>
        <w:spacing w:line="259" w:lineRule="auto"/>
        <w:ind w:left="284" w:right="-342" w:firstLine="0"/>
        <w:jc w:val="both"/>
        <w:rPr>
          <w:rFonts w:ascii="Aptos" w:hAnsi="Aptos" w:cs="Calibri"/>
          <w:sz w:val="22"/>
          <w:szCs w:val="22"/>
        </w:rPr>
      </w:pPr>
      <w:r w:rsidRPr="00E87FEE">
        <w:rPr>
          <w:rFonts w:ascii="Aptos" w:hAnsi="Aptos" w:cs="Calibri"/>
          <w:sz w:val="22"/>
          <w:szCs w:val="22"/>
        </w:rPr>
        <w:t>Serão admitidas adesões às atas de registro de preço resultante da presente licitação por órgãos ou entidades não participantes. O pedido de adesão por não participante será analisado pelo gerenciador da ata, que se manifestará sobre a possibilidade de adesão, desde que não haja prejuízo às obrigações presentes e futuras decorrentes da ata, e indicará os possíveis detentores e respectivos preços a serem praticados, obedecida a ordem de classificação.</w:t>
      </w:r>
    </w:p>
    <w:p w14:paraId="3C225CC5" w14:textId="77777777" w:rsidR="00FC0461" w:rsidRDefault="00FC0461" w:rsidP="00E87FEE">
      <w:pPr>
        <w:pStyle w:val="Style2"/>
        <w:widowControl/>
        <w:tabs>
          <w:tab w:val="left" w:pos="426"/>
        </w:tabs>
        <w:spacing w:line="259" w:lineRule="auto"/>
        <w:ind w:left="284" w:right="-342" w:firstLine="0"/>
        <w:jc w:val="both"/>
        <w:rPr>
          <w:rFonts w:ascii="Aptos" w:hAnsi="Aptos" w:cs="Calibri"/>
          <w:sz w:val="22"/>
          <w:szCs w:val="22"/>
        </w:rPr>
      </w:pPr>
    </w:p>
    <w:p w14:paraId="7D3BFE0B" w14:textId="76691E84" w:rsidR="00FC0461" w:rsidRPr="00E87FEE" w:rsidRDefault="00FC0461" w:rsidP="00E87FEE">
      <w:pPr>
        <w:pStyle w:val="Style2"/>
        <w:widowControl/>
        <w:tabs>
          <w:tab w:val="left" w:pos="426"/>
        </w:tabs>
        <w:spacing w:line="259" w:lineRule="auto"/>
        <w:ind w:left="284" w:right="-342" w:firstLine="0"/>
        <w:jc w:val="both"/>
        <w:rPr>
          <w:rFonts w:ascii="Aptos" w:hAnsi="Aptos" w:cs="Calibri"/>
          <w:sz w:val="22"/>
          <w:szCs w:val="22"/>
        </w:rPr>
      </w:pPr>
      <w:r w:rsidRPr="00FC0461">
        <w:rPr>
          <w:rFonts w:ascii="Aptos" w:hAnsi="Aptos" w:cs="Calibri"/>
          <w:sz w:val="22"/>
          <w:szCs w:val="22"/>
        </w:rPr>
        <w:t xml:space="preserve">O quantitativo decorrente das adesões à Ata de Registro de Preços não pode exceder, na totalidade, ao quíntuplo do quantitativo de cada item registrado na Ata de Registro de Preços para o Órgão Gerenciador e Órgãos Participantes, </w:t>
      </w:r>
      <w:proofErr w:type="spellStart"/>
      <w:r w:rsidRPr="00FC0461">
        <w:rPr>
          <w:rFonts w:ascii="Aptos" w:hAnsi="Aptos" w:cs="Calibri"/>
          <w:sz w:val="22"/>
          <w:szCs w:val="22"/>
        </w:rPr>
        <w:t>independente</w:t>
      </w:r>
      <w:proofErr w:type="spellEnd"/>
      <w:r w:rsidRPr="00FC0461">
        <w:rPr>
          <w:rFonts w:ascii="Aptos" w:hAnsi="Aptos" w:cs="Calibri"/>
          <w:sz w:val="22"/>
          <w:szCs w:val="22"/>
        </w:rPr>
        <w:t xml:space="preserve"> do número de Órgãos Não Participantes que a aderirem</w:t>
      </w:r>
      <w:r>
        <w:rPr>
          <w:rFonts w:ascii="Aptos" w:hAnsi="Aptos" w:cs="Calibri"/>
          <w:sz w:val="22"/>
          <w:szCs w:val="22"/>
        </w:rPr>
        <w:t>.</w:t>
      </w:r>
    </w:p>
    <w:p w14:paraId="79C267FE" w14:textId="77777777" w:rsidR="00E87FEE" w:rsidRPr="0086603D" w:rsidRDefault="00E87FEE" w:rsidP="00E87FEE">
      <w:pPr>
        <w:pStyle w:val="Style2"/>
        <w:widowControl/>
        <w:tabs>
          <w:tab w:val="left" w:pos="426"/>
        </w:tabs>
        <w:spacing w:line="259" w:lineRule="auto"/>
        <w:ind w:left="284" w:right="-342" w:firstLine="0"/>
        <w:jc w:val="both"/>
        <w:rPr>
          <w:rFonts w:ascii="Calibri" w:hAnsi="Calibri" w:cs="Calibri"/>
          <w:sz w:val="22"/>
          <w:szCs w:val="22"/>
        </w:rPr>
      </w:pPr>
    </w:p>
    <w:p w14:paraId="4A4D7EDA" w14:textId="388BADB7" w:rsidR="0030741E" w:rsidRDefault="008138D8" w:rsidP="00030D85">
      <w:pPr>
        <w:numPr>
          <w:ilvl w:val="0"/>
          <w:numId w:val="2"/>
        </w:numPr>
        <w:ind w:left="284" w:right="-342"/>
        <w:jc w:val="both"/>
        <w:rPr>
          <w:rFonts w:ascii="Aptos" w:hAnsi="Aptos" w:cstheme="minorHAnsi"/>
          <w:b/>
          <w:sz w:val="22"/>
          <w:szCs w:val="22"/>
        </w:rPr>
      </w:pPr>
      <w:r>
        <w:rPr>
          <w:rFonts w:ascii="Aptos" w:hAnsi="Aptos" w:cstheme="minorHAnsi"/>
          <w:b/>
          <w:sz w:val="22"/>
          <w:szCs w:val="22"/>
        </w:rPr>
        <w:lastRenderedPageBreak/>
        <w:t>CONDIÇÕES PARA</w:t>
      </w:r>
      <w:r w:rsidR="0030741E" w:rsidRPr="00F311B3">
        <w:rPr>
          <w:rFonts w:ascii="Aptos" w:hAnsi="Aptos" w:cstheme="minorHAnsi"/>
          <w:b/>
          <w:sz w:val="22"/>
          <w:szCs w:val="22"/>
        </w:rPr>
        <w:t xml:space="preserve"> PARTICIPAÇÃO NA LICITAÇÃO</w:t>
      </w:r>
    </w:p>
    <w:p w14:paraId="1A61E58C" w14:textId="77777777" w:rsidR="00E808E5" w:rsidRPr="00F311B3" w:rsidRDefault="00E808E5" w:rsidP="00E808E5">
      <w:pPr>
        <w:ind w:left="284" w:right="-342" w:firstLine="0"/>
        <w:jc w:val="both"/>
        <w:rPr>
          <w:rFonts w:ascii="Aptos" w:hAnsi="Aptos" w:cstheme="minorHAnsi"/>
          <w:b/>
          <w:sz w:val="22"/>
          <w:szCs w:val="22"/>
        </w:rPr>
      </w:pPr>
    </w:p>
    <w:p w14:paraId="1A084A8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Poderão participar desta Licitação os interessados que atenderem a todas as exigências deste Edital e seus anexos, inclusive quanto à documentação, e que estejam obrigatoriamente cadastrados no sistema eletrônico utilizado neste processo.</w:t>
      </w:r>
    </w:p>
    <w:p w14:paraId="4B1F4AD9" w14:textId="77777777" w:rsidR="0030741E" w:rsidRPr="00F311B3" w:rsidRDefault="0030741E" w:rsidP="00030D85">
      <w:pPr>
        <w:pStyle w:val="Style2"/>
        <w:widowControl/>
        <w:tabs>
          <w:tab w:val="left" w:pos="426"/>
        </w:tabs>
        <w:spacing w:line="240" w:lineRule="auto"/>
        <w:ind w:left="284" w:right="-341" w:firstLine="0"/>
        <w:jc w:val="both"/>
        <w:rPr>
          <w:rFonts w:ascii="Aptos" w:hAnsi="Aptos" w:cstheme="minorHAnsi"/>
          <w:sz w:val="22"/>
          <w:szCs w:val="22"/>
        </w:rPr>
      </w:pPr>
    </w:p>
    <w:p w14:paraId="0A8736B6"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participação na Licitação, dar-se-á por meio da digitação da chave e senha pessoal e intransferível do representante credenciado e subsequente encaminhamento da proposta de preços, exclusivamente por meio do sistema eletrônico, observando data e horário estabelecidos neste Edital.</w:t>
      </w:r>
    </w:p>
    <w:p w14:paraId="004A895C" w14:textId="77777777" w:rsidR="0030741E" w:rsidRPr="00F311B3" w:rsidRDefault="0030741E" w:rsidP="00030D85">
      <w:pPr>
        <w:pStyle w:val="PargrafodaLista"/>
        <w:ind w:left="284" w:right="-341"/>
        <w:rPr>
          <w:rFonts w:ascii="Aptos" w:hAnsi="Aptos" w:cstheme="minorHAnsi"/>
          <w:sz w:val="22"/>
          <w:szCs w:val="22"/>
        </w:rPr>
      </w:pPr>
    </w:p>
    <w:p w14:paraId="46844C76"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enquadrada como Microempresa – ME, Empresa de Pequeno Porte - EPP ou Microempreendedor individual - MEI deverá fazer a declaração, conforme o item anterior, mesmo que tenha restrição na documentação comprobatória da regularidade fiscal.</w:t>
      </w:r>
    </w:p>
    <w:p w14:paraId="5C7633FE" w14:textId="77777777" w:rsidR="0030741E" w:rsidRPr="00F311B3" w:rsidRDefault="0030741E" w:rsidP="00030D85">
      <w:pPr>
        <w:pStyle w:val="PargrafodaLista"/>
        <w:ind w:left="284" w:right="-341"/>
        <w:rPr>
          <w:rFonts w:ascii="Aptos" w:hAnsi="Aptos" w:cstheme="minorHAnsi"/>
          <w:sz w:val="22"/>
          <w:szCs w:val="22"/>
        </w:rPr>
      </w:pPr>
    </w:p>
    <w:p w14:paraId="3DB5796E"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que se enquadre como MICROEMPRESA OU EMPRESA DE PEQUENO PORTE, deve informar no momento oportuno, quando do acostamento da proposta, através do sistema eletrônico, sob pena de não o fazendo, renunciar ao tratamento diferenciado contemplado pela Lei Complementar nº 123/2006, bem como, posteriormente, dentro do prazo, apresentar declaração, conforme Anexo II deste Edital (Declaração de Enquadramento como Microempresa ou Empresa de Pequeno Porte).</w:t>
      </w:r>
    </w:p>
    <w:p w14:paraId="760048D9"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03F7AF8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ausência da informação prevista no item anterior não impedirá a participação da Microempresa - ME, Empresa de Pequeno Porte - EPP ou Microempreendedor Individual = MEI no processo licitatório, porém será considerado que foi abdicado o exercício das prerrogativas previstas na Lei Complementar nº 123/2006.</w:t>
      </w:r>
    </w:p>
    <w:p w14:paraId="5014DFAC"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4BD5B455"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declaração falsa relativa ao cumprimento dos requisitos de habilitação, à conformidade da proposta ou ao enquadramento como Microempresa - ME, Empresa de Pequeno Porte - EPP ou Microempreendedor individual - MEI sujeitará a licitante às sanções previstas neste Edital.</w:t>
      </w:r>
    </w:p>
    <w:p w14:paraId="557BB4F0"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b/>
          <w:sz w:val="22"/>
          <w:szCs w:val="22"/>
        </w:rPr>
        <w:t>Estarão impedidos de participar</w:t>
      </w:r>
      <w:r w:rsidRPr="00F311B3">
        <w:rPr>
          <w:rFonts w:ascii="Aptos" w:hAnsi="Aptos" w:cstheme="minorHAnsi"/>
          <w:bCs/>
          <w:sz w:val="22"/>
          <w:szCs w:val="22"/>
        </w:rPr>
        <w:t xml:space="preserve"> de qualquer fase do processo os interessados que se enquadrarem em uma ou mais das situações a seguir:</w:t>
      </w:r>
    </w:p>
    <w:p w14:paraId="05D940B8" w14:textId="77777777" w:rsidR="0030741E" w:rsidRPr="00F311B3" w:rsidRDefault="0030741E" w:rsidP="00030D85">
      <w:pPr>
        <w:pStyle w:val="Style2"/>
        <w:widowControl/>
        <w:tabs>
          <w:tab w:val="left" w:pos="426"/>
        </w:tabs>
        <w:spacing w:line="240" w:lineRule="auto"/>
        <w:ind w:right="-342" w:firstLine="0"/>
        <w:jc w:val="both"/>
        <w:rPr>
          <w:rFonts w:ascii="Aptos" w:hAnsi="Aptos" w:cstheme="minorHAnsi"/>
          <w:sz w:val="22"/>
          <w:szCs w:val="22"/>
        </w:rPr>
      </w:pPr>
    </w:p>
    <w:p w14:paraId="7A948B09"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Que se enquadrem em um ou mais dispositivos do artigo 38 da Lei 13.303/16;</w:t>
      </w:r>
    </w:p>
    <w:p w14:paraId="2FA6E151"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Empresa cujo estatuto ou contrato social não seja pertinente e compatível com o objeto desta licitação;</w:t>
      </w:r>
    </w:p>
    <w:p w14:paraId="301E9C72"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Estejam cumprindo a penalidade de suspensão temporária, imposta pelo Governo do Estado de Pernambuco;</w:t>
      </w:r>
    </w:p>
    <w:p w14:paraId="216487D9"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Com registro no Cadastro Nacional de Condenações Cíveis por Ato de Improbidade Administrativas;</w:t>
      </w:r>
    </w:p>
    <w:p w14:paraId="28BC5FC8"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Sejam declarados inidôneos, em qualquer esfera de Governo;</w:t>
      </w:r>
    </w:p>
    <w:p w14:paraId="5DB34E3A"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Estejam sob falência, concordata, dissolução ou liquidação;</w:t>
      </w:r>
    </w:p>
    <w:p w14:paraId="42CCE75A"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Tenham, em seu quadro funcional, empregados menores de 18 (dezoito) anos efetuando trabalho noturno, perigoso ou insalubre ou, ainda, empregados com idade inferior a 16 (dezesseis) anos efetuando qualquer trabalho, salvo na condição de aprendiz, a partir de 14 (quatorze) anos;</w:t>
      </w:r>
    </w:p>
    <w:p w14:paraId="49D45132"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Empresas reunidas em consórcio, qualquer que seja a forma de constituição;</w:t>
      </w:r>
    </w:p>
    <w:p w14:paraId="713BBB69" w14:textId="77777777" w:rsidR="0030741E" w:rsidRPr="00F311B3" w:rsidRDefault="0030741E" w:rsidP="00030D85">
      <w:pPr>
        <w:pStyle w:val="PargrafodaLista"/>
        <w:numPr>
          <w:ilvl w:val="0"/>
          <w:numId w:val="3"/>
        </w:numPr>
        <w:ind w:left="851" w:right="-342" w:hanging="284"/>
        <w:jc w:val="both"/>
        <w:rPr>
          <w:rFonts w:ascii="Aptos" w:hAnsi="Aptos" w:cstheme="minorHAnsi"/>
          <w:sz w:val="22"/>
          <w:szCs w:val="22"/>
        </w:rPr>
      </w:pPr>
      <w:r w:rsidRPr="00F311B3">
        <w:rPr>
          <w:rFonts w:ascii="Aptos" w:hAnsi="Aptos" w:cstheme="minorHAnsi"/>
          <w:sz w:val="22"/>
          <w:szCs w:val="22"/>
        </w:rPr>
        <w:t>Sociedade estrangeira não autorizada a funcionar no País.</w:t>
      </w:r>
    </w:p>
    <w:p w14:paraId="1B919997" w14:textId="77777777" w:rsidR="0030741E" w:rsidRPr="00F311B3" w:rsidRDefault="0030741E" w:rsidP="00030D85">
      <w:pPr>
        <w:pStyle w:val="Style2"/>
        <w:widowControl/>
        <w:tabs>
          <w:tab w:val="left" w:pos="426"/>
        </w:tabs>
        <w:spacing w:line="240" w:lineRule="auto"/>
        <w:ind w:left="284" w:right="-341" w:firstLine="0"/>
        <w:jc w:val="both"/>
        <w:rPr>
          <w:rFonts w:ascii="Aptos" w:hAnsi="Aptos" w:cstheme="minorHAnsi"/>
          <w:sz w:val="22"/>
          <w:szCs w:val="22"/>
        </w:rPr>
      </w:pPr>
    </w:p>
    <w:p w14:paraId="3BBE05CE" w14:textId="77777777" w:rsidR="0030741E" w:rsidRPr="00F311B3" w:rsidRDefault="0030741E" w:rsidP="00030D85">
      <w:pPr>
        <w:pStyle w:val="Style2"/>
        <w:widowControl/>
        <w:numPr>
          <w:ilvl w:val="1"/>
          <w:numId w:val="2"/>
        </w:numPr>
        <w:tabs>
          <w:tab w:val="left" w:pos="426"/>
        </w:tabs>
        <w:spacing w:line="240" w:lineRule="auto"/>
        <w:ind w:left="284" w:right="-341" w:firstLine="0"/>
        <w:jc w:val="both"/>
        <w:rPr>
          <w:rFonts w:ascii="Aptos" w:hAnsi="Aptos" w:cstheme="minorHAnsi"/>
          <w:sz w:val="22"/>
          <w:szCs w:val="22"/>
          <w:u w:val="single"/>
        </w:rPr>
      </w:pPr>
      <w:r w:rsidRPr="00F311B3">
        <w:rPr>
          <w:rFonts w:ascii="Aptos" w:hAnsi="Aptos" w:cstheme="minorHAnsi"/>
          <w:sz w:val="22"/>
          <w:szCs w:val="22"/>
          <w:u w:val="single"/>
        </w:rPr>
        <w:t>É vedada a subcontratação do fornecimento objeto desta licitação.</w:t>
      </w:r>
    </w:p>
    <w:p w14:paraId="03F18269" w14:textId="77777777" w:rsidR="0030741E" w:rsidRPr="00F311B3" w:rsidRDefault="0030741E" w:rsidP="00030D85">
      <w:pPr>
        <w:pStyle w:val="Style2"/>
        <w:widowControl/>
        <w:tabs>
          <w:tab w:val="left" w:pos="426"/>
        </w:tabs>
        <w:spacing w:line="240" w:lineRule="auto"/>
        <w:ind w:left="284" w:right="-341" w:firstLine="0"/>
        <w:jc w:val="both"/>
        <w:rPr>
          <w:rFonts w:ascii="Aptos" w:hAnsi="Aptos" w:cstheme="minorHAnsi"/>
          <w:sz w:val="22"/>
          <w:szCs w:val="22"/>
        </w:rPr>
      </w:pPr>
    </w:p>
    <w:p w14:paraId="6324B010" w14:textId="21198ABD" w:rsidR="0030741E" w:rsidRPr="00AD6668" w:rsidRDefault="0030741E" w:rsidP="00030D85">
      <w:pPr>
        <w:pStyle w:val="Style2"/>
        <w:widowControl/>
        <w:numPr>
          <w:ilvl w:val="1"/>
          <w:numId w:val="2"/>
        </w:numPr>
        <w:tabs>
          <w:tab w:val="left" w:pos="426"/>
        </w:tabs>
        <w:spacing w:line="240" w:lineRule="auto"/>
        <w:ind w:left="284" w:right="-341" w:firstLine="0"/>
        <w:jc w:val="both"/>
        <w:rPr>
          <w:rFonts w:ascii="Aptos" w:hAnsi="Aptos" w:cstheme="minorHAnsi"/>
          <w:sz w:val="22"/>
          <w:szCs w:val="22"/>
          <w:u w:val="single"/>
        </w:rPr>
      </w:pPr>
      <w:r w:rsidRPr="00BA6850">
        <w:rPr>
          <w:rFonts w:ascii="Aptos" w:hAnsi="Aptos" w:cstheme="minorHAnsi"/>
          <w:sz w:val="22"/>
          <w:szCs w:val="22"/>
        </w:rPr>
        <w:t xml:space="preserve">A documentação comprobatória para habilitação deverá ser apresentada em original ou cópia autenticada, de acordo com a Lei 13.726/2018, encaminhada pelo correio ou portador - </w:t>
      </w:r>
      <w:r w:rsidRPr="00BA6850">
        <w:rPr>
          <w:rFonts w:ascii="Aptos" w:hAnsi="Aptos" w:cstheme="minorHAnsi"/>
          <w:b/>
          <w:bCs/>
          <w:sz w:val="22"/>
          <w:szCs w:val="22"/>
          <w:u w:val="single"/>
        </w:rPr>
        <w:t xml:space="preserve">QUANDO E SE </w:t>
      </w:r>
      <w:r w:rsidRPr="00BA6850">
        <w:rPr>
          <w:rFonts w:ascii="Aptos" w:hAnsi="Aptos" w:cstheme="minorHAnsi"/>
          <w:b/>
          <w:bCs/>
          <w:sz w:val="22"/>
          <w:szCs w:val="22"/>
          <w:u w:val="single"/>
        </w:rPr>
        <w:lastRenderedPageBreak/>
        <w:t>FOR SOLICITADA PELO PREGOEIRO</w:t>
      </w:r>
      <w:r w:rsidRPr="00BA6850">
        <w:rPr>
          <w:rFonts w:ascii="Aptos" w:hAnsi="Aptos" w:cstheme="minorHAnsi"/>
          <w:sz w:val="22"/>
          <w:szCs w:val="22"/>
        </w:rPr>
        <w:t xml:space="preserve"> - ao endereço indicado no preâmbulo do deste Edital</w:t>
      </w:r>
      <w:r w:rsidR="00F07B12" w:rsidRPr="00BA6850">
        <w:rPr>
          <w:rFonts w:ascii="Aptos" w:hAnsi="Aptos" w:cstheme="minorHAnsi"/>
          <w:sz w:val="22"/>
          <w:szCs w:val="22"/>
        </w:rPr>
        <w:t>, caso os documentos estejam assinados digital e eletronicamente, estes poderão ser enviados por e-mail</w:t>
      </w:r>
      <w:r w:rsidRPr="00BA6850">
        <w:rPr>
          <w:rFonts w:ascii="Aptos" w:hAnsi="Aptos" w:cstheme="minorHAnsi"/>
          <w:sz w:val="22"/>
          <w:szCs w:val="22"/>
        </w:rPr>
        <w:t>.</w:t>
      </w:r>
    </w:p>
    <w:p w14:paraId="2C880DBD" w14:textId="77777777" w:rsidR="00AD6668" w:rsidRDefault="00AD6668" w:rsidP="00AD6668">
      <w:pPr>
        <w:pStyle w:val="PargrafodaLista"/>
        <w:rPr>
          <w:rFonts w:ascii="Aptos" w:hAnsi="Aptos" w:cstheme="minorHAnsi"/>
          <w:sz w:val="22"/>
          <w:szCs w:val="22"/>
          <w:u w:val="single"/>
        </w:rPr>
      </w:pPr>
    </w:p>
    <w:p w14:paraId="11833F51" w14:textId="77777777" w:rsidR="0030741E" w:rsidRPr="00F311B3"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REFERÊNCIA DE TEMPO</w:t>
      </w:r>
    </w:p>
    <w:p w14:paraId="7320B04F" w14:textId="77777777" w:rsidR="0030741E" w:rsidRDefault="0030741E" w:rsidP="00030D85">
      <w:pPr>
        <w:pStyle w:val="Style2"/>
        <w:widowControl/>
        <w:numPr>
          <w:ilvl w:val="1"/>
          <w:numId w:val="2"/>
        </w:numPr>
        <w:tabs>
          <w:tab w:val="left" w:pos="426"/>
        </w:tabs>
        <w:spacing w:line="240" w:lineRule="auto"/>
        <w:ind w:left="284" w:right="-341" w:firstLine="0"/>
        <w:jc w:val="both"/>
        <w:rPr>
          <w:rFonts w:ascii="Aptos" w:hAnsi="Aptos" w:cstheme="minorHAnsi"/>
          <w:sz w:val="22"/>
          <w:szCs w:val="22"/>
        </w:rPr>
      </w:pPr>
      <w:r w:rsidRPr="00F311B3">
        <w:rPr>
          <w:rFonts w:ascii="Aptos" w:hAnsi="Aptos" w:cstheme="minorHAnsi"/>
          <w:sz w:val="22"/>
          <w:szCs w:val="22"/>
        </w:rPr>
        <w:t>Todas as referências de tempo no Edital, no Aviso e durante a Sessão Pública observarão obrigatoriamente o horário oficial de Brasília – DF e, dessa forma, serão registradas no sistema eletrônico e na documentação relativa ao certame.</w:t>
      </w:r>
    </w:p>
    <w:p w14:paraId="079C5214" w14:textId="77777777" w:rsidR="005F1C04" w:rsidRPr="00F311B3" w:rsidRDefault="005F1C04" w:rsidP="005F1C04">
      <w:pPr>
        <w:pStyle w:val="Style2"/>
        <w:widowControl/>
        <w:tabs>
          <w:tab w:val="left" w:pos="426"/>
        </w:tabs>
        <w:spacing w:line="240" w:lineRule="auto"/>
        <w:ind w:left="284" w:right="-341" w:firstLine="0"/>
        <w:jc w:val="both"/>
        <w:rPr>
          <w:rFonts w:ascii="Aptos" w:hAnsi="Aptos" w:cstheme="minorHAnsi"/>
          <w:sz w:val="22"/>
          <w:szCs w:val="22"/>
        </w:rPr>
      </w:pPr>
    </w:p>
    <w:p w14:paraId="4818B525"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AMBIENTE ELETRÔNICO DA REALIZAÇÃO DA LICITAÇÃO</w:t>
      </w:r>
    </w:p>
    <w:p w14:paraId="4FF20293" w14:textId="77777777" w:rsidR="00E808E5" w:rsidRPr="00F311B3" w:rsidRDefault="00E808E5" w:rsidP="00E808E5">
      <w:pPr>
        <w:ind w:left="284" w:right="-342" w:firstLine="0"/>
        <w:jc w:val="both"/>
        <w:rPr>
          <w:rFonts w:ascii="Aptos" w:hAnsi="Aptos" w:cstheme="minorHAnsi"/>
          <w:b/>
          <w:sz w:val="22"/>
          <w:szCs w:val="22"/>
        </w:rPr>
      </w:pPr>
    </w:p>
    <w:p w14:paraId="76EA1C6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Licitação Eletrônica será realizada em sessão pública, por meio da Internet, mediante condições de segurança - criptografia e autenticação - em todas as suas fases.</w:t>
      </w:r>
    </w:p>
    <w:p w14:paraId="0E4FFAE7"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2D5929FD"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É de exclusiva responsabilidade do usuário o sigilo da senha, bem como seu uso em qualquer transação efetuada, diretamente ou por seu representante, não cabendo à esta Administração a responsabilidade por eventuais danos decorrentes de uso indevido, ainda que por terceiros.</w:t>
      </w:r>
    </w:p>
    <w:p w14:paraId="50AC9FFB"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09824E8E"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credenciamento da licitante e de seu representante legal implica a responsabilidade legal pelos atos praticados e a presunção de capacidade técnica para realização das transações inerentes </w:t>
      </w:r>
      <w:proofErr w:type="gramStart"/>
      <w:r w:rsidRPr="00F311B3">
        <w:rPr>
          <w:rFonts w:ascii="Aptos" w:hAnsi="Aptos" w:cstheme="minorHAnsi"/>
          <w:sz w:val="22"/>
          <w:szCs w:val="22"/>
        </w:rPr>
        <w:t>à</w:t>
      </w:r>
      <w:proofErr w:type="gramEnd"/>
      <w:r w:rsidRPr="00F311B3">
        <w:rPr>
          <w:rFonts w:ascii="Aptos" w:hAnsi="Aptos" w:cstheme="minorHAnsi"/>
          <w:sz w:val="22"/>
          <w:szCs w:val="22"/>
        </w:rPr>
        <w:t xml:space="preserve"> este certame.</w:t>
      </w:r>
    </w:p>
    <w:p w14:paraId="670C666A"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61C1DFA0" w14:textId="77777777" w:rsidR="0030741E" w:rsidRPr="005F1C04"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Os trabalhos serão conduzidos por empregado do IPA, credenciado na função de Pregoeiro, mediante a inserção e monitoramento de dados gerados ou transferidos para o </w:t>
      </w:r>
      <w:r w:rsidRPr="00F311B3">
        <w:rPr>
          <w:rFonts w:ascii="Aptos" w:hAnsi="Aptos" w:cstheme="minorHAnsi"/>
          <w:b/>
          <w:bCs/>
          <w:sz w:val="22"/>
          <w:szCs w:val="22"/>
        </w:rPr>
        <w:t>aplicativo “</w:t>
      </w:r>
      <w:proofErr w:type="spellStart"/>
      <w:r w:rsidRPr="00F311B3">
        <w:rPr>
          <w:rFonts w:ascii="Aptos" w:hAnsi="Aptos" w:cstheme="minorHAnsi"/>
          <w:b/>
          <w:bCs/>
          <w:sz w:val="22"/>
          <w:szCs w:val="22"/>
        </w:rPr>
        <w:t>licitacoes</w:t>
      </w:r>
      <w:proofErr w:type="spellEnd"/>
      <w:r w:rsidRPr="00F311B3">
        <w:rPr>
          <w:rFonts w:ascii="Aptos" w:hAnsi="Aptos" w:cstheme="minorHAnsi"/>
          <w:b/>
          <w:bCs/>
          <w:sz w:val="22"/>
          <w:szCs w:val="22"/>
        </w:rPr>
        <w:t>-e”,</w:t>
      </w:r>
      <w:r w:rsidRPr="00F311B3">
        <w:rPr>
          <w:rFonts w:ascii="Aptos" w:hAnsi="Aptos" w:cstheme="minorHAnsi"/>
          <w:sz w:val="22"/>
          <w:szCs w:val="22"/>
        </w:rPr>
        <w:t xml:space="preserve"> constante da página eletrônica do Banco do Brasil S.A.; exclusivamente por meio do sistema eletrônico, observados data e horário indicados no preâmbulo deste Edital.</w:t>
      </w:r>
      <w:r w:rsidRPr="00F311B3">
        <w:rPr>
          <w:rFonts w:ascii="Aptos" w:hAnsi="Aptos" w:cstheme="minorHAnsi"/>
          <w:b/>
          <w:sz w:val="22"/>
          <w:szCs w:val="22"/>
        </w:rPr>
        <w:t xml:space="preserve"> </w:t>
      </w:r>
    </w:p>
    <w:p w14:paraId="6C5738AF" w14:textId="77777777" w:rsidR="005F1C04" w:rsidRDefault="005F1C04" w:rsidP="005F1C04">
      <w:pPr>
        <w:pStyle w:val="PargrafodaLista"/>
        <w:rPr>
          <w:rFonts w:ascii="Aptos" w:hAnsi="Aptos" w:cstheme="minorHAnsi"/>
          <w:sz w:val="22"/>
          <w:szCs w:val="22"/>
        </w:rPr>
      </w:pPr>
    </w:p>
    <w:p w14:paraId="175328F7" w14:textId="77777777" w:rsidR="005F1C04" w:rsidRPr="00F311B3" w:rsidRDefault="005F1C04" w:rsidP="005F1C04">
      <w:pPr>
        <w:pStyle w:val="Style2"/>
        <w:widowControl/>
        <w:tabs>
          <w:tab w:val="left" w:pos="426"/>
        </w:tabs>
        <w:spacing w:line="240" w:lineRule="auto"/>
        <w:ind w:left="284" w:right="-342" w:firstLine="0"/>
        <w:jc w:val="both"/>
        <w:rPr>
          <w:rFonts w:ascii="Aptos" w:hAnsi="Aptos" w:cstheme="minorHAnsi"/>
          <w:sz w:val="22"/>
          <w:szCs w:val="22"/>
        </w:rPr>
      </w:pPr>
    </w:p>
    <w:p w14:paraId="4F19C51E"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CREDENCIAMENTO NO SISTEMA DO BANCO DO BRASIL</w:t>
      </w:r>
    </w:p>
    <w:p w14:paraId="54BA74C1" w14:textId="77777777" w:rsidR="005F1C04" w:rsidRPr="00F311B3" w:rsidRDefault="005F1C04" w:rsidP="005F1C04">
      <w:pPr>
        <w:ind w:left="284" w:right="-342" w:firstLine="0"/>
        <w:jc w:val="both"/>
        <w:rPr>
          <w:rFonts w:ascii="Aptos" w:hAnsi="Aptos" w:cstheme="minorHAnsi"/>
          <w:b/>
          <w:sz w:val="22"/>
          <w:szCs w:val="22"/>
        </w:rPr>
      </w:pPr>
    </w:p>
    <w:p w14:paraId="2AABDFD9"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Para participar das licitações realizadas através do portal eletrônico do Banco do Brasil, os interessados deverão dispor de chave de identificação e senha pessoal (intransferível), obtidas junto às Agências do Banco do Brasil S.A., sediadas no País.</w:t>
      </w:r>
    </w:p>
    <w:p w14:paraId="1EB75A68"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7B1401B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Os interessados ainda não credenciados no sistema eletrônico deverão providenciar o credenciamento preferencialmente no prazo de até 3 (três) dias úteis antes da data limite de apresentação das propostas iniciais.</w:t>
      </w:r>
    </w:p>
    <w:p w14:paraId="49921987"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04EA204C"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chave de identificação e a senha poderão ser utilizados em qualquer licitação eletrônica, salvo quando canceladas por solicitação do credenciado ou por iniciativa do Banco do Brasil, devidamente justificado.</w:t>
      </w:r>
    </w:p>
    <w:p w14:paraId="24E5A554"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19045751"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É de exclusiva responsabilidade do usuário o sigilo da senha, bem como seu uso em qualquer transação efetuada diretamente ou por seu representante.</w:t>
      </w:r>
    </w:p>
    <w:p w14:paraId="5696830F"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672EBEF9"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credenciamento da empresa interessada e de seu representante legal, junto ao sistema eletrônico, implica a responsabilidade legal pelos atos praticados e a presunção de capacidade técnica para realização das transações inerentes à Licitação.</w:t>
      </w:r>
    </w:p>
    <w:p w14:paraId="07613F36"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Os interessados poderão credenciar representantes, mediante a apresentação de procuração por instrumento público ou particular, com firma reconhecida, atribuindo poderes para formular lances de </w:t>
      </w:r>
      <w:r w:rsidRPr="00F311B3">
        <w:rPr>
          <w:rFonts w:ascii="Aptos" w:hAnsi="Aptos" w:cstheme="minorHAnsi"/>
          <w:sz w:val="22"/>
          <w:szCs w:val="22"/>
        </w:rPr>
        <w:lastRenderedPageBreak/>
        <w:t>preços e praticar todos os demais atos e operações nos sistemas de compras eletrônicas utilizados nas licitações.</w:t>
      </w:r>
    </w:p>
    <w:p w14:paraId="38C2AB8C"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1F3BE4CA"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sócio, proprietário ou dirigente da empresa proponente deverá apresentar cópia do respectivo Estatuto ou Contrato Social, no qual estejam expressos seus poderes para exercer direitos e assumir obrigações.</w:t>
      </w:r>
    </w:p>
    <w:p w14:paraId="57C4E56F"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37A2BB2D"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informação dos dados para acesso deve ser feita na página inicial do site www.licitacoes-e.com.br, opção “Acesso Identificado” e para acessar a sala de disputa a opção é “Sala de Disputa – acesse aqui”.</w:t>
      </w:r>
    </w:p>
    <w:p w14:paraId="78F37DBE"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302BDE68" w14:textId="77777777" w:rsidR="0030741E"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Como requisito para a participação na licitação, na forma eletrônica, a licitante deverá declarar, em campo próprio do sistema, o pleno conhecimento e atendimento às exigências de habilitação e que sua proposta está em conformidade com as exigências previstas neste Edital.</w:t>
      </w:r>
    </w:p>
    <w:p w14:paraId="68CFCE5A" w14:textId="77777777" w:rsidR="005F1C04" w:rsidRPr="00F311B3" w:rsidRDefault="005F1C04" w:rsidP="005F1C04">
      <w:pPr>
        <w:pStyle w:val="Style2"/>
        <w:widowControl/>
        <w:tabs>
          <w:tab w:val="left" w:pos="426"/>
        </w:tabs>
        <w:spacing w:line="240" w:lineRule="auto"/>
        <w:ind w:right="-342" w:firstLine="0"/>
        <w:jc w:val="both"/>
        <w:rPr>
          <w:rFonts w:ascii="Aptos" w:hAnsi="Aptos" w:cstheme="minorHAnsi"/>
          <w:sz w:val="22"/>
          <w:szCs w:val="22"/>
        </w:rPr>
      </w:pPr>
    </w:p>
    <w:p w14:paraId="1E000357"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 xml:space="preserve">DOS ESCLARECIMENTOS E DA IMPUGNAÇÃO AO EDITAL </w:t>
      </w:r>
    </w:p>
    <w:p w14:paraId="69A3D91D" w14:textId="77777777" w:rsidR="005F1C04" w:rsidRPr="00F311B3" w:rsidRDefault="005F1C04" w:rsidP="005F1C04">
      <w:pPr>
        <w:ind w:left="284" w:right="-342" w:firstLine="0"/>
        <w:jc w:val="both"/>
        <w:rPr>
          <w:rFonts w:ascii="Aptos" w:hAnsi="Aptos" w:cstheme="minorHAnsi"/>
          <w:b/>
          <w:sz w:val="22"/>
          <w:szCs w:val="22"/>
        </w:rPr>
      </w:pPr>
    </w:p>
    <w:p w14:paraId="018CE5FE"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Os </w:t>
      </w:r>
      <w:r w:rsidRPr="00F311B3">
        <w:rPr>
          <w:rFonts w:ascii="Aptos" w:hAnsi="Aptos" w:cstheme="minorHAnsi"/>
          <w:b/>
          <w:sz w:val="22"/>
          <w:szCs w:val="22"/>
        </w:rPr>
        <w:t>pedidos de esclarecimentos</w:t>
      </w:r>
      <w:r w:rsidRPr="00F311B3">
        <w:rPr>
          <w:rFonts w:ascii="Aptos" w:hAnsi="Aptos" w:cstheme="minorHAnsi"/>
          <w:sz w:val="22"/>
          <w:szCs w:val="22"/>
        </w:rPr>
        <w:t xml:space="preserve"> devem ser enviados ao Pregoeiro </w:t>
      </w:r>
      <w:r w:rsidRPr="00F311B3">
        <w:rPr>
          <w:rFonts w:ascii="Aptos" w:hAnsi="Aptos" w:cstheme="minorHAnsi"/>
          <w:b/>
          <w:sz w:val="22"/>
          <w:szCs w:val="22"/>
        </w:rPr>
        <w:t>em até 02 (dois) dias úteis antes da data fixada para abertura da sessão pública</w:t>
      </w:r>
      <w:r w:rsidRPr="00F311B3">
        <w:rPr>
          <w:rFonts w:ascii="Aptos" w:hAnsi="Aptos" w:cstheme="minorHAnsi"/>
          <w:sz w:val="22"/>
          <w:szCs w:val="22"/>
        </w:rPr>
        <w:t>, exclusivamente para o e-mail da comissão, identificado no preâmbulo deste edital.</w:t>
      </w:r>
    </w:p>
    <w:p w14:paraId="155FFC65" w14:textId="77777777" w:rsidR="0030741E" w:rsidRPr="00F311B3" w:rsidRDefault="0030741E" w:rsidP="00030D85">
      <w:pPr>
        <w:ind w:left="284" w:right="-342"/>
        <w:jc w:val="both"/>
        <w:rPr>
          <w:rFonts w:ascii="Aptos" w:hAnsi="Aptos" w:cstheme="minorHAnsi"/>
          <w:sz w:val="22"/>
          <w:szCs w:val="22"/>
        </w:rPr>
      </w:pPr>
    </w:p>
    <w:p w14:paraId="1E626E3C" w14:textId="77777777" w:rsidR="0030741E" w:rsidRPr="00C6170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C6170E">
        <w:rPr>
          <w:rFonts w:ascii="Aptos" w:hAnsi="Aptos" w:cstheme="minorHAnsi"/>
          <w:sz w:val="22"/>
          <w:szCs w:val="22"/>
        </w:rPr>
        <w:t>O Pregoeiro disponibilizará as respostas aos pedidos de esclarecimentos por e-mail e no Painel de Licitações do IPA (www.ipa.br), até um dia útil antes da data limite para abertura da sessão pública.</w:t>
      </w:r>
    </w:p>
    <w:p w14:paraId="412BB3F9" w14:textId="77777777" w:rsidR="0030741E" w:rsidRPr="00F311B3" w:rsidRDefault="0030741E" w:rsidP="00030D85">
      <w:pPr>
        <w:ind w:left="284" w:right="-342"/>
        <w:jc w:val="both"/>
        <w:rPr>
          <w:rFonts w:ascii="Aptos" w:hAnsi="Aptos" w:cstheme="minorHAnsi"/>
          <w:sz w:val="22"/>
          <w:szCs w:val="22"/>
        </w:rPr>
      </w:pPr>
    </w:p>
    <w:p w14:paraId="15F5722C" w14:textId="77777777" w:rsidR="00C6170E" w:rsidRDefault="0030741E" w:rsidP="00C6170E">
      <w:pPr>
        <w:pStyle w:val="Style2"/>
        <w:widowControl/>
        <w:numPr>
          <w:ilvl w:val="1"/>
          <w:numId w:val="2"/>
        </w:numPr>
        <w:tabs>
          <w:tab w:val="left" w:pos="851"/>
        </w:tabs>
        <w:suppressAutoHyphens/>
        <w:spacing w:line="240" w:lineRule="auto"/>
        <w:ind w:left="284" w:right="-342" w:hanging="3"/>
        <w:jc w:val="both"/>
        <w:rPr>
          <w:rFonts w:ascii="Aptos" w:hAnsi="Aptos" w:cstheme="minorHAnsi"/>
          <w:sz w:val="22"/>
          <w:szCs w:val="22"/>
        </w:rPr>
      </w:pPr>
      <w:r w:rsidRPr="00C6170E">
        <w:rPr>
          <w:rFonts w:ascii="Aptos" w:hAnsi="Aptos" w:cstheme="minorHAnsi"/>
          <w:b/>
          <w:sz w:val="22"/>
          <w:szCs w:val="22"/>
        </w:rPr>
        <w:t>Qualquer licitante poderá impugnar</w:t>
      </w:r>
      <w:r w:rsidRPr="00C6170E">
        <w:rPr>
          <w:rFonts w:ascii="Aptos" w:hAnsi="Aptos" w:cstheme="minorHAnsi"/>
          <w:sz w:val="22"/>
          <w:szCs w:val="22"/>
        </w:rPr>
        <w:t xml:space="preserve"> o presente Edital, devendo protocolar a petição, em campo próprio no sistema, </w:t>
      </w:r>
      <w:r w:rsidRPr="00C6170E">
        <w:rPr>
          <w:rFonts w:ascii="Aptos" w:hAnsi="Aptos" w:cstheme="minorHAnsi"/>
          <w:b/>
          <w:sz w:val="22"/>
          <w:szCs w:val="22"/>
        </w:rPr>
        <w:t>até o segundo (2º) dia útil que anteceder a data fixada para abertura da sessão pública</w:t>
      </w:r>
      <w:r w:rsidRPr="00C6170E">
        <w:rPr>
          <w:rFonts w:ascii="Aptos" w:hAnsi="Aptos" w:cstheme="minorHAnsi"/>
          <w:sz w:val="22"/>
          <w:szCs w:val="22"/>
        </w:rPr>
        <w:t>.</w:t>
      </w:r>
    </w:p>
    <w:p w14:paraId="0429CA5E" w14:textId="77777777" w:rsidR="00C6170E" w:rsidRDefault="00C6170E" w:rsidP="00C6170E">
      <w:pPr>
        <w:pStyle w:val="PargrafodaLista"/>
        <w:rPr>
          <w:rFonts w:ascii="Aptos" w:hAnsi="Aptos" w:cstheme="minorHAnsi"/>
          <w:sz w:val="22"/>
          <w:szCs w:val="22"/>
        </w:rPr>
      </w:pPr>
    </w:p>
    <w:p w14:paraId="798FEBD1" w14:textId="52453D75" w:rsidR="00054A41" w:rsidRDefault="0030741E" w:rsidP="00C6170E">
      <w:pPr>
        <w:pStyle w:val="Style2"/>
        <w:widowControl/>
        <w:numPr>
          <w:ilvl w:val="1"/>
          <w:numId w:val="2"/>
        </w:numPr>
        <w:tabs>
          <w:tab w:val="left" w:pos="851"/>
        </w:tabs>
        <w:suppressAutoHyphens/>
        <w:spacing w:line="240" w:lineRule="auto"/>
        <w:ind w:left="284" w:right="-342" w:hanging="3"/>
        <w:jc w:val="both"/>
        <w:rPr>
          <w:rFonts w:ascii="Aptos" w:hAnsi="Aptos" w:cstheme="minorHAnsi"/>
          <w:sz w:val="22"/>
          <w:szCs w:val="22"/>
        </w:rPr>
      </w:pPr>
      <w:r w:rsidRPr="00C6170E">
        <w:rPr>
          <w:rFonts w:ascii="Aptos" w:hAnsi="Aptos" w:cstheme="minorHAnsi"/>
          <w:sz w:val="22"/>
          <w:szCs w:val="22"/>
        </w:rPr>
        <w:t>A impugnação feita tempestivamente pela licitante não a impedirá de participar do processo licitatório até decisão definitiva a ela pertinente.</w:t>
      </w:r>
    </w:p>
    <w:p w14:paraId="45538C04" w14:textId="77777777" w:rsidR="00C6170E" w:rsidRPr="00C6170E" w:rsidRDefault="00C6170E" w:rsidP="00C6170E">
      <w:pPr>
        <w:pStyle w:val="Style2"/>
        <w:widowControl/>
        <w:tabs>
          <w:tab w:val="left" w:pos="851"/>
        </w:tabs>
        <w:suppressAutoHyphens/>
        <w:spacing w:line="240" w:lineRule="auto"/>
        <w:ind w:right="-342" w:firstLine="0"/>
        <w:jc w:val="both"/>
        <w:rPr>
          <w:rFonts w:ascii="Aptos" w:hAnsi="Aptos" w:cstheme="minorHAnsi"/>
          <w:sz w:val="22"/>
          <w:szCs w:val="22"/>
        </w:rPr>
      </w:pPr>
    </w:p>
    <w:p w14:paraId="21B2A10E" w14:textId="77777777" w:rsidR="0030741E" w:rsidRPr="00F311B3" w:rsidRDefault="0030741E" w:rsidP="00C6170E">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decisão do Pregoeiro sobre o julgamento da impugnação será disponibilizada eletronicamente, preferencialmente, até o dia anterior à data marcada para realização do pregão, podendo, tal comunicação, ser feita na própria sessão de abertura, fazendo-se o registro na ata.</w:t>
      </w:r>
    </w:p>
    <w:p w14:paraId="5CD95CBE" w14:textId="77777777" w:rsidR="0030741E" w:rsidRPr="00F311B3" w:rsidRDefault="0030741E" w:rsidP="00C6170E">
      <w:pPr>
        <w:ind w:left="284" w:right="-342"/>
        <w:jc w:val="both"/>
        <w:rPr>
          <w:rFonts w:ascii="Aptos" w:hAnsi="Aptos" w:cstheme="minorHAnsi"/>
          <w:sz w:val="22"/>
          <w:szCs w:val="22"/>
        </w:rPr>
      </w:pPr>
    </w:p>
    <w:p w14:paraId="19C7C9E1" w14:textId="77777777" w:rsidR="0030741E" w:rsidRDefault="0030741E" w:rsidP="00C6170E">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serão reconhecidas impugnações apresentadas em desacordo com as regras estabelecidas neste item ou fora do prazo e horário legal ou subscritos por representante não habilitado legalmente ou não identificado no processo para responder pelo proponente.</w:t>
      </w:r>
    </w:p>
    <w:p w14:paraId="533DFEE2"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209882F3"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 PROPOSTA DE PREÇOS</w:t>
      </w:r>
    </w:p>
    <w:p w14:paraId="30D39892" w14:textId="77777777" w:rsidR="005F1C04" w:rsidRPr="00F311B3" w:rsidRDefault="005F1C04" w:rsidP="005F1C04">
      <w:pPr>
        <w:ind w:left="284" w:right="-342" w:firstLine="0"/>
        <w:jc w:val="both"/>
        <w:rPr>
          <w:rFonts w:ascii="Aptos" w:hAnsi="Aptos" w:cstheme="minorHAnsi"/>
          <w:b/>
          <w:sz w:val="22"/>
          <w:szCs w:val="22"/>
        </w:rPr>
      </w:pPr>
    </w:p>
    <w:p w14:paraId="15E45F53"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encaminhamento da proposta pressupõe o pleno conhecimento e atendimento às exigências previstas neste Edital e seus Anexos.</w:t>
      </w:r>
    </w:p>
    <w:p w14:paraId="7529ABB8" w14:textId="77777777" w:rsidR="0030741E" w:rsidRPr="00F311B3" w:rsidRDefault="0030741E" w:rsidP="00030D85">
      <w:pPr>
        <w:ind w:left="284" w:right="-342"/>
        <w:jc w:val="both"/>
        <w:rPr>
          <w:rFonts w:ascii="Aptos" w:hAnsi="Aptos" w:cstheme="minorHAnsi"/>
          <w:sz w:val="22"/>
          <w:szCs w:val="22"/>
        </w:rPr>
      </w:pPr>
    </w:p>
    <w:p w14:paraId="5AADB75D"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deverá encaminhar proposta de preços não identificada, expressa em moeda nacional, em algarismos, exclusivamente por meio do sistema eletrônico, até a data e horário marcados no preâmbulo deste edital, quando então se encerrará automaticamente a fase de recebimento de propostas.</w:t>
      </w:r>
    </w:p>
    <w:p w14:paraId="55605EFF" w14:textId="77777777" w:rsidR="0030741E" w:rsidRPr="00F311B3" w:rsidRDefault="0030741E" w:rsidP="00030D85">
      <w:pPr>
        <w:ind w:left="284" w:right="-342"/>
        <w:jc w:val="both"/>
        <w:rPr>
          <w:rFonts w:ascii="Aptos" w:hAnsi="Aptos" w:cstheme="minorHAnsi"/>
          <w:sz w:val="22"/>
          <w:szCs w:val="22"/>
        </w:rPr>
      </w:pPr>
    </w:p>
    <w:p w14:paraId="6D295246"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deverá especificar o PREÇO GLOBAL do lote no qual pretende concorrer.</w:t>
      </w:r>
    </w:p>
    <w:p w14:paraId="65462803"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4F79DA2C"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proposta de preços será elaborada com base no MODELO DE PROPOSTA, conforme Anexo A do Termo de Referência (Anexo I deste Edital).</w:t>
      </w:r>
    </w:p>
    <w:p w14:paraId="10B3B715" w14:textId="77777777" w:rsidR="0030741E" w:rsidRPr="00F311B3" w:rsidRDefault="0030741E" w:rsidP="00030D85">
      <w:pPr>
        <w:ind w:left="284" w:right="-342"/>
        <w:jc w:val="both"/>
        <w:rPr>
          <w:rFonts w:ascii="Aptos" w:hAnsi="Aptos" w:cstheme="minorHAnsi"/>
          <w:sz w:val="22"/>
          <w:szCs w:val="22"/>
        </w:rPr>
      </w:pPr>
    </w:p>
    <w:p w14:paraId="59836616"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Terá sua proposta DESCLASSIFICADA antes da disputa de lances, o interessado que:</w:t>
      </w:r>
    </w:p>
    <w:p w14:paraId="20F04272" w14:textId="77777777" w:rsidR="0030741E" w:rsidRPr="00F311B3" w:rsidRDefault="0030741E" w:rsidP="00030D85">
      <w:pPr>
        <w:pStyle w:val="Style2"/>
        <w:widowControl/>
        <w:tabs>
          <w:tab w:val="left" w:pos="426"/>
        </w:tabs>
        <w:spacing w:line="240" w:lineRule="auto"/>
        <w:ind w:right="-342" w:firstLine="0"/>
        <w:jc w:val="both"/>
        <w:rPr>
          <w:rFonts w:ascii="Aptos" w:hAnsi="Aptos" w:cstheme="minorHAnsi"/>
          <w:sz w:val="22"/>
          <w:szCs w:val="22"/>
        </w:rPr>
      </w:pPr>
    </w:p>
    <w:p w14:paraId="3C31CAD5" w14:textId="77777777" w:rsidR="0030741E" w:rsidRPr="00F311B3" w:rsidRDefault="0030741E" w:rsidP="00030D85">
      <w:pPr>
        <w:ind w:left="709" w:right="-342"/>
        <w:jc w:val="both"/>
        <w:rPr>
          <w:rFonts w:ascii="Aptos" w:hAnsi="Aptos" w:cstheme="minorHAnsi"/>
          <w:sz w:val="22"/>
          <w:szCs w:val="22"/>
          <w:u w:val="single"/>
          <w:lang w:val="pt-PT" w:eastAsia="pt-PT"/>
        </w:rPr>
      </w:pPr>
      <w:r w:rsidRPr="00F311B3">
        <w:rPr>
          <w:rFonts w:ascii="Aptos" w:hAnsi="Aptos" w:cstheme="minorHAnsi"/>
          <w:sz w:val="22"/>
          <w:szCs w:val="22"/>
        </w:rPr>
        <w:t xml:space="preserve">a) ao encaminhar a sua proposta, </w:t>
      </w:r>
      <w:r w:rsidRPr="00F311B3">
        <w:rPr>
          <w:rFonts w:ascii="Aptos" w:hAnsi="Aptos" w:cstheme="minorHAnsi"/>
          <w:sz w:val="22"/>
          <w:szCs w:val="22"/>
          <w:u w:val="single"/>
        </w:rPr>
        <w:t>utilize campos textuais ou anexos para registrar ou inserir qualquer informação que venha a identificar sua razão social ou nome fantasia</w:t>
      </w:r>
      <w:r w:rsidRPr="00F311B3">
        <w:rPr>
          <w:rFonts w:ascii="Aptos" w:hAnsi="Aptos" w:cstheme="minorHAnsi"/>
          <w:sz w:val="22"/>
          <w:szCs w:val="22"/>
        </w:rPr>
        <w:t>;</w:t>
      </w:r>
    </w:p>
    <w:p w14:paraId="5D3F28CA" w14:textId="77777777" w:rsidR="0030741E" w:rsidRPr="00F311B3" w:rsidRDefault="0030741E" w:rsidP="00030D85">
      <w:pPr>
        <w:ind w:left="709" w:right="-342"/>
        <w:jc w:val="both"/>
        <w:rPr>
          <w:rFonts w:ascii="Aptos" w:hAnsi="Aptos" w:cstheme="minorHAnsi"/>
          <w:sz w:val="22"/>
          <w:szCs w:val="22"/>
        </w:rPr>
      </w:pPr>
    </w:p>
    <w:p w14:paraId="5B0CBE4C" w14:textId="77777777" w:rsidR="0030741E" w:rsidRPr="00F311B3" w:rsidRDefault="0030741E" w:rsidP="00030D85">
      <w:pPr>
        <w:ind w:left="709" w:right="-342"/>
        <w:jc w:val="both"/>
        <w:rPr>
          <w:rFonts w:ascii="Aptos" w:hAnsi="Aptos" w:cstheme="minorHAnsi"/>
          <w:sz w:val="22"/>
          <w:szCs w:val="22"/>
        </w:rPr>
      </w:pPr>
      <w:r w:rsidRPr="00F311B3">
        <w:rPr>
          <w:rFonts w:ascii="Aptos" w:hAnsi="Aptos" w:cstheme="minorHAnsi"/>
          <w:sz w:val="22"/>
          <w:szCs w:val="22"/>
        </w:rPr>
        <w:t xml:space="preserve">b) </w:t>
      </w:r>
      <w:r w:rsidRPr="00F311B3">
        <w:rPr>
          <w:rFonts w:ascii="Aptos" w:hAnsi="Aptos" w:cstheme="minorHAnsi"/>
          <w:sz w:val="22"/>
          <w:szCs w:val="22"/>
          <w:u w:val="single"/>
        </w:rPr>
        <w:t>efetue qualquer outro tipo de ação que permita sua</w:t>
      </w:r>
      <w:r w:rsidRPr="00F311B3">
        <w:rPr>
          <w:rFonts w:ascii="Aptos" w:hAnsi="Aptos" w:cstheme="minorHAnsi"/>
          <w:spacing w:val="-10"/>
          <w:sz w:val="22"/>
          <w:szCs w:val="22"/>
          <w:u w:val="single"/>
        </w:rPr>
        <w:t xml:space="preserve"> </w:t>
      </w:r>
      <w:r w:rsidRPr="00F311B3">
        <w:rPr>
          <w:rFonts w:ascii="Aptos" w:hAnsi="Aptos" w:cstheme="minorHAnsi"/>
          <w:sz w:val="22"/>
          <w:szCs w:val="22"/>
          <w:u w:val="single"/>
        </w:rPr>
        <w:t>identificação</w:t>
      </w:r>
      <w:r w:rsidRPr="00F311B3">
        <w:rPr>
          <w:rFonts w:ascii="Aptos" w:hAnsi="Aptos" w:cstheme="minorHAnsi"/>
          <w:sz w:val="22"/>
          <w:szCs w:val="22"/>
        </w:rPr>
        <w:t>.</w:t>
      </w:r>
    </w:p>
    <w:p w14:paraId="12ED5F8D" w14:textId="77777777" w:rsidR="0030741E" w:rsidRPr="00F311B3" w:rsidRDefault="0030741E" w:rsidP="00030D85">
      <w:pPr>
        <w:ind w:left="284" w:right="-342"/>
        <w:jc w:val="both"/>
        <w:rPr>
          <w:rFonts w:ascii="Aptos" w:hAnsi="Aptos" w:cstheme="minorHAnsi"/>
          <w:sz w:val="22"/>
          <w:szCs w:val="22"/>
        </w:rPr>
      </w:pPr>
    </w:p>
    <w:p w14:paraId="377753F4"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Ao apresentar sua proposta e ao formular seus lances, a empresa licitante concorda especificamente com as seguintes condições:</w:t>
      </w:r>
    </w:p>
    <w:p w14:paraId="77DC862A" w14:textId="77777777" w:rsidR="0030741E" w:rsidRPr="00F311B3" w:rsidRDefault="0030741E" w:rsidP="00030D85">
      <w:pPr>
        <w:pStyle w:val="Style2"/>
        <w:widowControl/>
        <w:spacing w:line="240" w:lineRule="auto"/>
        <w:ind w:left="709" w:right="-342" w:firstLine="0"/>
        <w:jc w:val="both"/>
        <w:rPr>
          <w:rFonts w:ascii="Aptos" w:hAnsi="Aptos" w:cstheme="minorHAnsi"/>
          <w:sz w:val="22"/>
          <w:szCs w:val="22"/>
        </w:rPr>
      </w:pPr>
    </w:p>
    <w:p w14:paraId="6213E0E2" w14:textId="77777777" w:rsidR="0030741E" w:rsidRPr="00F311B3" w:rsidRDefault="0030741E" w:rsidP="00030D85">
      <w:pPr>
        <w:numPr>
          <w:ilvl w:val="0"/>
          <w:numId w:val="4"/>
        </w:numPr>
        <w:tabs>
          <w:tab w:val="left" w:pos="993"/>
        </w:tabs>
        <w:ind w:left="709" w:right="-342" w:firstLine="0"/>
        <w:jc w:val="both"/>
        <w:rPr>
          <w:rFonts w:ascii="Aptos" w:hAnsi="Aptos" w:cstheme="minorHAnsi"/>
          <w:sz w:val="22"/>
          <w:szCs w:val="22"/>
        </w:rPr>
      </w:pPr>
      <w:r w:rsidRPr="00F311B3">
        <w:rPr>
          <w:rFonts w:ascii="Aptos" w:hAnsi="Aptos" w:cstheme="minorHAnsi"/>
          <w:sz w:val="22"/>
          <w:szCs w:val="22"/>
        </w:rPr>
        <w:t>O objeto ofertado deverá atender a todas as especificações constantes no Termo de Referência – Anexo I deste Edital, sendo obrigatório a identificação da marca/modelo.</w:t>
      </w:r>
    </w:p>
    <w:p w14:paraId="2FA72009" w14:textId="77777777" w:rsidR="0030741E" w:rsidRPr="00F311B3" w:rsidRDefault="0030741E" w:rsidP="00030D85">
      <w:pPr>
        <w:ind w:left="709" w:right="-342"/>
        <w:jc w:val="both"/>
        <w:rPr>
          <w:rFonts w:ascii="Aptos" w:hAnsi="Aptos" w:cstheme="minorHAnsi"/>
          <w:sz w:val="22"/>
          <w:szCs w:val="22"/>
          <w:lang w:val="pt-PT" w:eastAsia="pt-PT"/>
        </w:rPr>
      </w:pPr>
    </w:p>
    <w:p w14:paraId="3984BC42" w14:textId="77777777" w:rsidR="0030741E" w:rsidRPr="00F311B3" w:rsidRDefault="0030741E" w:rsidP="00030D85">
      <w:pPr>
        <w:numPr>
          <w:ilvl w:val="0"/>
          <w:numId w:val="4"/>
        </w:numPr>
        <w:tabs>
          <w:tab w:val="left" w:pos="993"/>
        </w:tabs>
        <w:ind w:left="709" w:right="-342" w:firstLine="0"/>
        <w:jc w:val="both"/>
        <w:rPr>
          <w:rFonts w:ascii="Aptos" w:hAnsi="Aptos" w:cstheme="minorHAnsi"/>
          <w:sz w:val="22"/>
          <w:szCs w:val="22"/>
        </w:rPr>
      </w:pPr>
      <w:r w:rsidRPr="00F311B3">
        <w:rPr>
          <w:rFonts w:ascii="Aptos" w:hAnsi="Aptos" w:cstheme="minorHAnsi"/>
          <w:sz w:val="22"/>
          <w:szCs w:val="22"/>
        </w:rPr>
        <w:t>As propostas terão validade de, no mínimo, 60 (sessenta) dias contados da data de abertura da sessão pública estabelecida no preâmbulo deste Edital, independente de declaração do licitante.</w:t>
      </w:r>
    </w:p>
    <w:p w14:paraId="3436F24A" w14:textId="77777777" w:rsidR="0030741E" w:rsidRPr="00F311B3" w:rsidRDefault="0030741E" w:rsidP="00030D85">
      <w:pPr>
        <w:ind w:left="284" w:right="-342"/>
        <w:jc w:val="both"/>
        <w:rPr>
          <w:rFonts w:ascii="Aptos" w:hAnsi="Aptos" w:cstheme="minorHAnsi"/>
          <w:sz w:val="22"/>
          <w:szCs w:val="22"/>
          <w:lang w:val="pt-PT" w:eastAsia="pt-PT"/>
        </w:rPr>
      </w:pPr>
    </w:p>
    <w:p w14:paraId="3AF9D135"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No prazo designado no preâmbulo deste edital, a licitante deverá encaminhar, exclusivamente por meio do sistema eletrônico, a proposta de preços expressa em moeda nacional, com no </w:t>
      </w:r>
      <w:r w:rsidRPr="00F311B3">
        <w:rPr>
          <w:rFonts w:ascii="Aptos" w:hAnsi="Aptos" w:cstheme="minorHAnsi"/>
          <w:b/>
          <w:sz w:val="22"/>
          <w:szCs w:val="22"/>
          <w:u w:val="single"/>
        </w:rPr>
        <w:t>máximo dois algarismos após a vírgula</w:t>
      </w:r>
      <w:r w:rsidRPr="00F311B3">
        <w:rPr>
          <w:rFonts w:ascii="Aptos" w:hAnsi="Aptos" w:cstheme="minorHAnsi"/>
          <w:b/>
          <w:sz w:val="22"/>
          <w:szCs w:val="22"/>
        </w:rPr>
        <w:t>, sem identificação da licitante, até a data e hora fixadas para encaminhamento de proposta da Licitação</w:t>
      </w:r>
      <w:r w:rsidRPr="00F311B3">
        <w:rPr>
          <w:rFonts w:ascii="Aptos" w:hAnsi="Aptos" w:cstheme="minorHAnsi"/>
          <w:sz w:val="22"/>
          <w:szCs w:val="22"/>
        </w:rPr>
        <w:t>.</w:t>
      </w:r>
    </w:p>
    <w:p w14:paraId="1CDBAD4E"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32945504"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As propostas das licitantes poderão ser enviadas, substituídas e excluídas até a data e hora do término do prazo para recebimento das mesmas, conforme definido no preâmbulo deste edital.</w:t>
      </w:r>
    </w:p>
    <w:p w14:paraId="7F8E3F75" w14:textId="77777777" w:rsidR="0030741E" w:rsidRPr="00F311B3" w:rsidRDefault="0030741E" w:rsidP="00030D85">
      <w:pPr>
        <w:pStyle w:val="Style2"/>
        <w:widowControl/>
        <w:tabs>
          <w:tab w:val="left" w:pos="426"/>
        </w:tabs>
        <w:spacing w:line="240" w:lineRule="auto"/>
        <w:ind w:left="284" w:right="-342" w:firstLine="0"/>
        <w:jc w:val="both"/>
        <w:rPr>
          <w:rFonts w:ascii="Aptos" w:hAnsi="Aptos" w:cstheme="minorHAnsi"/>
          <w:sz w:val="22"/>
          <w:szCs w:val="22"/>
        </w:rPr>
      </w:pPr>
    </w:p>
    <w:p w14:paraId="0F2576E0" w14:textId="77777777" w:rsidR="0030741E" w:rsidRPr="00F311B3" w:rsidRDefault="0030741E" w:rsidP="00030D85">
      <w:pPr>
        <w:pStyle w:val="Style2"/>
        <w:widowControl/>
        <w:numPr>
          <w:ilvl w:val="1"/>
          <w:numId w:val="2"/>
        </w:numPr>
        <w:tabs>
          <w:tab w:val="left" w:pos="426"/>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Após o término do prazo previsto para recebimento das propostas, o sistema não aceitará a inclusão ou alteração das mesmas.</w:t>
      </w:r>
    </w:p>
    <w:p w14:paraId="1E9132A5"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poderá encaminhar no Sistema Eletrônico, caso julgue necessário, arquivo anexo através da opção “DOCUMENTOS”, em arquivos no formato zip-file (.zip), quando do envio da proposta de preços, observando a determinação para não permitir a sua identificação, conforme item 8.2 acima.</w:t>
      </w:r>
    </w:p>
    <w:p w14:paraId="43509C10"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067FED87"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nome do arquivo deverá iniciar com a palavra “Anexo”, ex.: Anexo1.zip – e o tamanho do arquivo </w:t>
      </w:r>
      <w:r w:rsidRPr="00F311B3">
        <w:rPr>
          <w:rFonts w:ascii="Aptos" w:hAnsi="Aptos" w:cstheme="minorHAnsi"/>
          <w:b/>
          <w:sz w:val="22"/>
          <w:szCs w:val="22"/>
          <w:u w:val="single"/>
        </w:rPr>
        <w:t>não poderá exceder a 2MB</w:t>
      </w:r>
      <w:r w:rsidRPr="00F311B3">
        <w:rPr>
          <w:rFonts w:ascii="Aptos" w:hAnsi="Aptos" w:cstheme="minorHAnsi"/>
          <w:sz w:val="22"/>
          <w:szCs w:val="22"/>
        </w:rPr>
        <w:t xml:space="preserve">. </w:t>
      </w:r>
    </w:p>
    <w:p w14:paraId="74C8141B"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3AB83543"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licitante poderá encontrar mais informações sobre este procedimento no Portal </w:t>
      </w:r>
      <w:hyperlink r:id="rId14">
        <w:r w:rsidRPr="00F311B3">
          <w:rPr>
            <w:rFonts w:ascii="Aptos" w:hAnsi="Aptos" w:cstheme="minorHAnsi"/>
            <w:sz w:val="22"/>
            <w:szCs w:val="22"/>
          </w:rPr>
          <w:t>www.licitacoes-e.com.br</w:t>
        </w:r>
      </w:hyperlink>
      <w:r w:rsidRPr="00F311B3">
        <w:rPr>
          <w:rFonts w:ascii="Aptos" w:hAnsi="Aptos" w:cstheme="minorHAnsi"/>
          <w:sz w:val="22"/>
          <w:szCs w:val="22"/>
        </w:rPr>
        <w:t>, no link “Regras do Jogo”, realizando o download da Cartilha do Fornecedor.</w:t>
      </w:r>
    </w:p>
    <w:p w14:paraId="47E02315"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7CAEAB00"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b/>
          <w:sz w:val="22"/>
          <w:szCs w:val="22"/>
        </w:rPr>
      </w:pPr>
      <w:r w:rsidRPr="00F311B3">
        <w:rPr>
          <w:rFonts w:ascii="Aptos" w:hAnsi="Aptos" w:cstheme="minorHAnsi"/>
          <w:b/>
          <w:sz w:val="22"/>
          <w:szCs w:val="22"/>
        </w:rPr>
        <w:t>É MOTIVO DE DESCLASSIFICAÇÃO LIMINAR QUANDO A LICITANTE COLOCAR QUALQUER TIPO DE DADO QUE IDENTIFIQUE A EMPRESA, OU SEJA, QUANDO INFORMADO A PESSOA JURÍDICA, CPF, CNPJ ETC, NO CAMPO “INFORMAÇÕES ADICIONAIS” E/OU EM ARQUIVO ANEXADO À PROPOSTA, NO SISTEMA ELETRÔNICO.</w:t>
      </w:r>
    </w:p>
    <w:p w14:paraId="53E31F0D"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4B2B1FE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Deverão estar incluídos nos preços propostos todos os custos diretos e indiretos decorrentes do fornecimento e entrega do objeto, incluindo tributos, encargos trabalhistas e comerciais, seguros, despesas de administração, lucro, custos com transporte, frete e demais despesas correlatas.</w:t>
      </w:r>
    </w:p>
    <w:p w14:paraId="50737CCA" w14:textId="77777777" w:rsidR="0030741E" w:rsidRPr="00F311B3" w:rsidRDefault="0030741E" w:rsidP="00030D85">
      <w:pPr>
        <w:rPr>
          <w:rStyle w:val="Fontepargpadro3"/>
          <w:rFonts w:ascii="Aptos" w:hAnsi="Aptos" w:cstheme="minorHAnsi"/>
          <w:sz w:val="22"/>
          <w:szCs w:val="22"/>
        </w:rPr>
      </w:pPr>
    </w:p>
    <w:p w14:paraId="79874119"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 xml:space="preserve">Para efeito de lançamento do preço no </w:t>
      </w:r>
      <w:r w:rsidRPr="00F311B3">
        <w:rPr>
          <w:rFonts w:ascii="Aptos" w:hAnsi="Aptos" w:cstheme="minorHAnsi"/>
          <w:b/>
          <w:sz w:val="22"/>
          <w:szCs w:val="22"/>
        </w:rPr>
        <w:t>sistema eletrônico</w:t>
      </w:r>
      <w:r w:rsidRPr="00F311B3">
        <w:rPr>
          <w:rFonts w:ascii="Aptos" w:hAnsi="Aptos" w:cstheme="minorHAnsi"/>
          <w:sz w:val="22"/>
          <w:szCs w:val="22"/>
        </w:rPr>
        <w:t xml:space="preserve">, </w:t>
      </w:r>
      <w:r w:rsidRPr="00F311B3">
        <w:rPr>
          <w:rFonts w:ascii="Aptos" w:hAnsi="Aptos" w:cstheme="minorHAnsi"/>
          <w:b/>
          <w:sz w:val="22"/>
          <w:szCs w:val="22"/>
        </w:rPr>
        <w:t xml:space="preserve">PARA CADA LOTE </w:t>
      </w:r>
      <w:r w:rsidRPr="00F311B3">
        <w:rPr>
          <w:rFonts w:ascii="Aptos" w:hAnsi="Aptos" w:cstheme="minorHAnsi"/>
          <w:sz w:val="22"/>
          <w:szCs w:val="22"/>
        </w:rPr>
        <w:t xml:space="preserve">deverá ser lançado o respectivo </w:t>
      </w:r>
      <w:r w:rsidRPr="00F311B3">
        <w:rPr>
          <w:rFonts w:ascii="Aptos" w:hAnsi="Aptos" w:cstheme="minorHAnsi"/>
          <w:b/>
          <w:sz w:val="22"/>
          <w:szCs w:val="22"/>
        </w:rPr>
        <w:t>VALOR TOTAL GLOBAL</w:t>
      </w:r>
      <w:r w:rsidRPr="00F311B3">
        <w:rPr>
          <w:rFonts w:ascii="Aptos" w:hAnsi="Aptos" w:cstheme="minorHAnsi"/>
          <w:sz w:val="22"/>
          <w:szCs w:val="22"/>
        </w:rPr>
        <w:t>.</w:t>
      </w:r>
    </w:p>
    <w:p w14:paraId="54D9559D"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30B659DA"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Existindo divergências no preço total em algarismos e por extenso, prevalecerá este último.</w:t>
      </w:r>
    </w:p>
    <w:p w14:paraId="5EA1D6A9"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01B502C4" w14:textId="77777777" w:rsidR="0030741E" w:rsidRPr="00F311B3"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Serão </w:t>
      </w:r>
      <w:r w:rsidRPr="00F311B3">
        <w:rPr>
          <w:rFonts w:ascii="Aptos" w:hAnsi="Aptos" w:cstheme="minorHAnsi"/>
          <w:b/>
          <w:sz w:val="22"/>
          <w:szCs w:val="22"/>
        </w:rPr>
        <w:t>DESCLASSIFICADAS</w:t>
      </w:r>
      <w:r w:rsidRPr="00F311B3">
        <w:rPr>
          <w:rFonts w:ascii="Aptos" w:hAnsi="Aptos" w:cstheme="minorHAnsi"/>
          <w:sz w:val="22"/>
          <w:szCs w:val="22"/>
        </w:rPr>
        <w:t xml:space="preserve"> as propostas que não atenderem às exigências deste Edital, </w:t>
      </w:r>
      <w:r w:rsidRPr="00F311B3">
        <w:rPr>
          <w:rFonts w:ascii="Aptos" w:hAnsi="Aptos" w:cstheme="minorHAnsi"/>
          <w:sz w:val="22"/>
          <w:szCs w:val="22"/>
          <w:u w:val="single"/>
        </w:rPr>
        <w:t>apresentarem preços inexequíveis</w:t>
      </w:r>
      <w:r w:rsidRPr="00F311B3">
        <w:rPr>
          <w:rFonts w:ascii="Aptos" w:hAnsi="Aptos" w:cstheme="minorHAnsi"/>
          <w:sz w:val="22"/>
          <w:szCs w:val="22"/>
        </w:rPr>
        <w:t xml:space="preserve"> na forma do artigo 60 do Regulamento de Licitações, Contratos e Convênios do IPA - RILCC, ou contiverem irregularidades insanáveis. </w:t>
      </w:r>
    </w:p>
    <w:p w14:paraId="1837C5DD" w14:textId="77777777" w:rsidR="0030741E" w:rsidRPr="00F311B3" w:rsidRDefault="0030741E" w:rsidP="00030D85">
      <w:pPr>
        <w:pStyle w:val="Style2"/>
        <w:widowControl/>
        <w:tabs>
          <w:tab w:val="left" w:pos="426"/>
          <w:tab w:val="left" w:pos="851"/>
        </w:tabs>
        <w:spacing w:line="240" w:lineRule="auto"/>
        <w:ind w:left="284" w:right="-342" w:firstLine="0"/>
        <w:jc w:val="both"/>
        <w:rPr>
          <w:rFonts w:ascii="Aptos" w:hAnsi="Aptos" w:cstheme="minorHAnsi"/>
          <w:sz w:val="22"/>
          <w:szCs w:val="22"/>
        </w:rPr>
      </w:pPr>
    </w:p>
    <w:p w14:paraId="2EAE6CA8" w14:textId="77777777" w:rsidR="0030741E" w:rsidRDefault="0030741E" w:rsidP="00030D85">
      <w:pPr>
        <w:pStyle w:val="Style2"/>
        <w:widowControl/>
        <w:numPr>
          <w:ilvl w:val="1"/>
          <w:numId w:val="2"/>
        </w:numPr>
        <w:tabs>
          <w:tab w:val="left" w:pos="426"/>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será responsável por todas as transações que forem efetuadas em seu nome no sistema eletrônico, declarando e assumindo como firmes e verdadeiras suas propostas e lances, inclusive os atos praticados diretamente ou por seu representante, não cabendo ao Banco do Brasil S.A. responsabilidade por eventuais danos decorrentes de uso indevido da senha, ainda que por terceiros.</w:t>
      </w:r>
    </w:p>
    <w:p w14:paraId="143E0DDA" w14:textId="77777777" w:rsidR="005F1C04" w:rsidRPr="00F311B3" w:rsidRDefault="005F1C04" w:rsidP="005F1C04">
      <w:pPr>
        <w:pStyle w:val="Style2"/>
        <w:widowControl/>
        <w:tabs>
          <w:tab w:val="left" w:pos="426"/>
          <w:tab w:val="left" w:pos="851"/>
        </w:tabs>
        <w:spacing w:line="240" w:lineRule="auto"/>
        <w:ind w:right="-342" w:firstLine="0"/>
        <w:jc w:val="both"/>
        <w:rPr>
          <w:rFonts w:ascii="Aptos" w:hAnsi="Aptos" w:cstheme="minorHAnsi"/>
          <w:sz w:val="22"/>
          <w:szCs w:val="22"/>
        </w:rPr>
      </w:pPr>
    </w:p>
    <w:p w14:paraId="748B2A71"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 ABERTURA, PROCESSAMENTO E JULGAMENTO DA LICITAÇÃO</w:t>
      </w:r>
    </w:p>
    <w:p w14:paraId="2A074C42" w14:textId="77777777" w:rsidR="005F1C04" w:rsidRPr="00F311B3" w:rsidRDefault="005F1C04" w:rsidP="005F1C04">
      <w:pPr>
        <w:ind w:left="284" w:right="-342" w:firstLine="0"/>
        <w:jc w:val="both"/>
        <w:rPr>
          <w:rFonts w:ascii="Aptos" w:hAnsi="Aptos" w:cstheme="minorHAnsi"/>
          <w:b/>
          <w:sz w:val="22"/>
          <w:szCs w:val="22"/>
        </w:rPr>
      </w:pPr>
    </w:p>
    <w:p w14:paraId="19E820D9"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licitação será realizada em sessão pública, por meio da Internet, mediante condições de segurança, criptografia e autenticação, em todas as suas fases.</w:t>
      </w:r>
    </w:p>
    <w:p w14:paraId="7940D89B" w14:textId="77777777" w:rsidR="0030741E" w:rsidRPr="00F311B3" w:rsidRDefault="0030741E" w:rsidP="00030D85">
      <w:pPr>
        <w:pStyle w:val="Style2"/>
        <w:widowControl/>
        <w:tabs>
          <w:tab w:val="left" w:pos="426"/>
          <w:tab w:val="left" w:pos="567"/>
          <w:tab w:val="left" w:pos="851"/>
        </w:tabs>
        <w:spacing w:line="240" w:lineRule="auto"/>
        <w:ind w:left="284" w:right="-340" w:firstLine="0"/>
        <w:jc w:val="both"/>
        <w:rPr>
          <w:rFonts w:ascii="Aptos" w:hAnsi="Aptos" w:cstheme="minorHAnsi"/>
          <w:sz w:val="22"/>
          <w:szCs w:val="22"/>
        </w:rPr>
      </w:pPr>
    </w:p>
    <w:p w14:paraId="47C29FDB"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Durante a realização da licitação, a comunicação com o Pregoeiro dar-se-á exclusivamente por meio do endereço eletrônico indicado no preâmbulo deste Edital (cpl@ipa.br) ou via </w:t>
      </w:r>
      <w:r w:rsidRPr="00F311B3">
        <w:rPr>
          <w:rFonts w:ascii="Aptos" w:hAnsi="Aptos" w:cstheme="minorHAnsi"/>
          <w:i/>
          <w:sz w:val="22"/>
          <w:szCs w:val="22"/>
        </w:rPr>
        <w:t>chat</w:t>
      </w:r>
      <w:r w:rsidRPr="00F311B3">
        <w:rPr>
          <w:rFonts w:ascii="Aptos" w:hAnsi="Aptos" w:cstheme="minorHAnsi"/>
          <w:sz w:val="22"/>
          <w:szCs w:val="22"/>
        </w:rPr>
        <w:t xml:space="preserve"> do sistema eletrônico “</w:t>
      </w:r>
      <w:proofErr w:type="spellStart"/>
      <w:r w:rsidRPr="00F311B3">
        <w:rPr>
          <w:rFonts w:ascii="Aptos" w:hAnsi="Aptos" w:cstheme="minorHAnsi"/>
          <w:i/>
          <w:sz w:val="22"/>
          <w:szCs w:val="22"/>
        </w:rPr>
        <w:t>Licitacoes</w:t>
      </w:r>
      <w:proofErr w:type="spellEnd"/>
      <w:r w:rsidRPr="00F311B3">
        <w:rPr>
          <w:rFonts w:ascii="Aptos" w:hAnsi="Aptos" w:cstheme="minorHAnsi"/>
          <w:i/>
          <w:sz w:val="22"/>
          <w:szCs w:val="22"/>
        </w:rPr>
        <w:t>-e”</w:t>
      </w:r>
      <w:r w:rsidRPr="00F311B3">
        <w:rPr>
          <w:rFonts w:ascii="Aptos" w:hAnsi="Aptos" w:cstheme="minorHAnsi"/>
          <w:sz w:val="22"/>
          <w:szCs w:val="22"/>
        </w:rPr>
        <w:t>, quando for o caso e o momento oportuno.</w:t>
      </w:r>
    </w:p>
    <w:p w14:paraId="107B5D9E" w14:textId="77777777" w:rsidR="0030741E" w:rsidRPr="00F311B3" w:rsidRDefault="0030741E" w:rsidP="00030D85">
      <w:pPr>
        <w:pStyle w:val="Style2"/>
        <w:widowControl/>
        <w:tabs>
          <w:tab w:val="left" w:pos="426"/>
          <w:tab w:val="left" w:pos="567"/>
          <w:tab w:val="left" w:pos="851"/>
        </w:tabs>
        <w:spacing w:line="240" w:lineRule="auto"/>
        <w:ind w:left="284" w:right="-340" w:firstLine="0"/>
        <w:jc w:val="both"/>
        <w:rPr>
          <w:rFonts w:ascii="Aptos" w:hAnsi="Aptos" w:cstheme="minorHAnsi"/>
          <w:sz w:val="22"/>
          <w:szCs w:val="22"/>
        </w:rPr>
      </w:pPr>
    </w:p>
    <w:p w14:paraId="67C32DB2"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Todo e qualquer esclarecimento pertinente a esta licitação será sanado exclusivamente por meio de endereço eletrônico, nos termos deste Edital e com endereço eletrônico constante no preâmbulo (cpl@ipa.br) ou presencialmente na sala da Comissão Permanente de Licitação com endereço também constante no preâmbulo, e de posse de documento de identificação. </w:t>
      </w:r>
    </w:p>
    <w:p w14:paraId="45BCE174" w14:textId="77777777" w:rsidR="0030741E" w:rsidRPr="00F311B3" w:rsidRDefault="0030741E" w:rsidP="00030D85">
      <w:pPr>
        <w:pStyle w:val="Style2"/>
        <w:widowControl/>
        <w:tabs>
          <w:tab w:val="left" w:pos="426"/>
          <w:tab w:val="left" w:pos="567"/>
          <w:tab w:val="left" w:pos="851"/>
        </w:tabs>
        <w:spacing w:line="240" w:lineRule="auto"/>
        <w:ind w:left="284" w:right="-340" w:firstLine="0"/>
        <w:jc w:val="both"/>
        <w:rPr>
          <w:rFonts w:ascii="Aptos" w:hAnsi="Aptos" w:cstheme="minorHAnsi"/>
          <w:sz w:val="22"/>
          <w:szCs w:val="22"/>
        </w:rPr>
      </w:pPr>
    </w:p>
    <w:p w14:paraId="7A21E62B" w14:textId="77777777" w:rsidR="0030741E"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b/>
          <w:sz w:val="22"/>
          <w:szCs w:val="22"/>
        </w:rPr>
      </w:pPr>
      <w:r w:rsidRPr="00F311B3">
        <w:rPr>
          <w:rFonts w:ascii="Aptos" w:hAnsi="Aptos" w:cstheme="minorHAnsi"/>
          <w:b/>
          <w:sz w:val="22"/>
          <w:szCs w:val="22"/>
        </w:rPr>
        <w:t>NENHUM ESCLARECIMENTO A RESPEITO DA LICITAÇÃO SERÁ PRESTADO POR TELEFONE.</w:t>
      </w:r>
    </w:p>
    <w:p w14:paraId="66B2D6DC" w14:textId="77777777" w:rsidR="005F1C04" w:rsidRPr="00F311B3" w:rsidRDefault="005F1C04" w:rsidP="005F1C04">
      <w:pPr>
        <w:pStyle w:val="Style2"/>
        <w:widowControl/>
        <w:tabs>
          <w:tab w:val="left" w:pos="426"/>
          <w:tab w:val="left" w:pos="567"/>
          <w:tab w:val="left" w:pos="851"/>
        </w:tabs>
        <w:spacing w:line="240" w:lineRule="auto"/>
        <w:ind w:right="-342" w:firstLine="0"/>
        <w:jc w:val="both"/>
        <w:rPr>
          <w:rFonts w:ascii="Aptos" w:hAnsi="Aptos" w:cstheme="minorHAnsi"/>
          <w:b/>
          <w:sz w:val="22"/>
          <w:szCs w:val="22"/>
        </w:rPr>
      </w:pPr>
    </w:p>
    <w:p w14:paraId="312046BF"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Pregoeiro somente solicitará o envio de documentos de maneira diversa à supracitada, nos casos de comprovada inviabilidade ou dificuldade de envio ou recebimento da documentação pelo endereço eletrônico indicado neste Edital e/ou pelo </w:t>
      </w:r>
      <w:r w:rsidRPr="00F311B3">
        <w:rPr>
          <w:rFonts w:ascii="Aptos" w:hAnsi="Aptos" w:cstheme="minorHAnsi"/>
          <w:i/>
          <w:sz w:val="22"/>
          <w:szCs w:val="22"/>
        </w:rPr>
        <w:t>chat</w:t>
      </w:r>
      <w:r w:rsidRPr="00F311B3">
        <w:rPr>
          <w:rFonts w:ascii="Aptos" w:hAnsi="Aptos" w:cstheme="minorHAnsi"/>
          <w:sz w:val="22"/>
          <w:szCs w:val="22"/>
        </w:rPr>
        <w:t xml:space="preserve"> do sistema eletrônico “</w:t>
      </w:r>
      <w:proofErr w:type="spellStart"/>
      <w:r w:rsidRPr="00F311B3">
        <w:rPr>
          <w:rFonts w:ascii="Aptos" w:hAnsi="Aptos" w:cstheme="minorHAnsi"/>
          <w:sz w:val="22"/>
          <w:szCs w:val="22"/>
        </w:rPr>
        <w:t>Licitacoes</w:t>
      </w:r>
      <w:proofErr w:type="spellEnd"/>
      <w:r w:rsidRPr="00F311B3">
        <w:rPr>
          <w:rFonts w:ascii="Aptos" w:hAnsi="Aptos" w:cstheme="minorHAnsi"/>
          <w:sz w:val="22"/>
          <w:szCs w:val="22"/>
        </w:rPr>
        <w:t>-e”.</w:t>
      </w:r>
    </w:p>
    <w:p w14:paraId="3E46D492" w14:textId="77777777" w:rsidR="0030741E" w:rsidRPr="00F311B3" w:rsidRDefault="0030741E" w:rsidP="00030D85">
      <w:pPr>
        <w:tabs>
          <w:tab w:val="left" w:pos="851"/>
        </w:tabs>
        <w:ind w:left="284" w:right="-342"/>
        <w:jc w:val="both"/>
        <w:rPr>
          <w:rFonts w:ascii="Aptos" w:hAnsi="Aptos" w:cstheme="minorHAnsi"/>
          <w:sz w:val="22"/>
          <w:szCs w:val="22"/>
        </w:rPr>
      </w:pPr>
    </w:p>
    <w:p w14:paraId="3E55ADF2"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Os documentos enviados por meio diverso ao solicitado pelo Pregoeiro NÃO SERÃO CONSIDERADOS.</w:t>
      </w:r>
    </w:p>
    <w:p w14:paraId="77FEECA2" w14:textId="77777777" w:rsidR="0030741E" w:rsidRPr="00F311B3" w:rsidRDefault="0030741E" w:rsidP="00030D85">
      <w:pPr>
        <w:pStyle w:val="Style2"/>
        <w:widowControl/>
        <w:tabs>
          <w:tab w:val="left" w:pos="426"/>
          <w:tab w:val="left" w:pos="567"/>
          <w:tab w:val="left" w:pos="851"/>
        </w:tabs>
        <w:spacing w:line="240" w:lineRule="auto"/>
        <w:ind w:left="284" w:right="-340" w:firstLine="0"/>
        <w:jc w:val="both"/>
        <w:rPr>
          <w:rFonts w:ascii="Aptos" w:hAnsi="Aptos" w:cstheme="minorHAnsi"/>
          <w:sz w:val="22"/>
          <w:szCs w:val="22"/>
        </w:rPr>
      </w:pPr>
    </w:p>
    <w:p w14:paraId="09C90D3F"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endereço eletrônico que deve ser utilizado para comunicação com o Pregoeiro, bem como para todos os fins indicados neste Edital, com a devida menção ao número deste processo licitatório, é o: </w:t>
      </w:r>
      <w:hyperlink r:id="rId15" w:history="1">
        <w:r w:rsidRPr="00F311B3">
          <w:rPr>
            <w:rStyle w:val="Hyperlink"/>
            <w:rFonts w:ascii="Aptos" w:hAnsi="Aptos" w:cstheme="minorHAnsi"/>
            <w:sz w:val="22"/>
            <w:szCs w:val="22"/>
          </w:rPr>
          <w:t>cpl@ipa.br</w:t>
        </w:r>
      </w:hyperlink>
      <w:r w:rsidRPr="00F311B3">
        <w:rPr>
          <w:rFonts w:ascii="Aptos" w:hAnsi="Aptos" w:cstheme="minorHAnsi"/>
          <w:sz w:val="22"/>
          <w:szCs w:val="22"/>
        </w:rPr>
        <w:t xml:space="preserve">, além do sistema </w:t>
      </w:r>
      <w:proofErr w:type="spellStart"/>
      <w:r w:rsidRPr="00F311B3">
        <w:rPr>
          <w:rFonts w:ascii="Aptos" w:hAnsi="Aptos" w:cstheme="minorHAnsi"/>
          <w:sz w:val="22"/>
          <w:szCs w:val="22"/>
        </w:rPr>
        <w:t>Licitacoes</w:t>
      </w:r>
      <w:proofErr w:type="spellEnd"/>
      <w:r w:rsidRPr="00F311B3">
        <w:rPr>
          <w:rFonts w:ascii="Aptos" w:hAnsi="Aptos" w:cstheme="minorHAnsi"/>
          <w:sz w:val="22"/>
          <w:szCs w:val="22"/>
        </w:rPr>
        <w:t>-e do Banco do Brasil.</w:t>
      </w:r>
    </w:p>
    <w:p w14:paraId="010DF040" w14:textId="77777777" w:rsidR="0030741E" w:rsidRPr="00F311B3" w:rsidRDefault="0030741E" w:rsidP="00030D85">
      <w:pPr>
        <w:pStyle w:val="Style2"/>
        <w:widowControl/>
        <w:tabs>
          <w:tab w:val="left" w:pos="426"/>
          <w:tab w:val="left" w:pos="567"/>
          <w:tab w:val="left" w:pos="851"/>
        </w:tabs>
        <w:spacing w:line="240" w:lineRule="auto"/>
        <w:ind w:left="284" w:right="-340" w:firstLine="0"/>
        <w:jc w:val="both"/>
        <w:rPr>
          <w:rFonts w:ascii="Aptos" w:hAnsi="Aptos" w:cstheme="minorHAnsi"/>
          <w:sz w:val="22"/>
          <w:szCs w:val="22"/>
        </w:rPr>
      </w:pPr>
    </w:p>
    <w:p w14:paraId="0EC669DF"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Critério de julgamento será o de MENOR PREÇO GLOBAL POR LOTE, admitindo-se como critério de aceitabilidade os preços compatíveis com os preços praticados no mercado.</w:t>
      </w:r>
    </w:p>
    <w:p w14:paraId="6CD84057" w14:textId="77777777" w:rsidR="0030741E" w:rsidRPr="00F311B3" w:rsidRDefault="0030741E" w:rsidP="00030D85">
      <w:pPr>
        <w:tabs>
          <w:tab w:val="left" w:pos="851"/>
        </w:tabs>
        <w:ind w:left="284" w:right="-342"/>
        <w:jc w:val="both"/>
        <w:rPr>
          <w:rFonts w:ascii="Aptos" w:hAnsi="Aptos" w:cstheme="minorHAnsi"/>
          <w:sz w:val="22"/>
          <w:szCs w:val="22"/>
        </w:rPr>
      </w:pPr>
    </w:p>
    <w:p w14:paraId="3F293504" w14:textId="77777777" w:rsidR="0030741E" w:rsidRPr="00F311B3" w:rsidRDefault="0030741E" w:rsidP="00030D85">
      <w:pPr>
        <w:pStyle w:val="Style2"/>
        <w:widowControl/>
        <w:numPr>
          <w:ilvl w:val="1"/>
          <w:numId w:val="2"/>
        </w:numPr>
        <w:tabs>
          <w:tab w:val="left" w:pos="426"/>
          <w:tab w:val="left" w:pos="567"/>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partir do horário indicado no preâmbulo deste edital e previsto no sistema, terá início a sessão pública da licitação eletrônica, com a divulgação das propostas de preços recebidas, passando o Pregoeiro a avaliar a aceitabilidade das propostas. </w:t>
      </w:r>
    </w:p>
    <w:p w14:paraId="2AE3AFCC" w14:textId="77777777" w:rsidR="0030741E" w:rsidRPr="00F311B3" w:rsidRDefault="0030741E" w:rsidP="00030D85">
      <w:pPr>
        <w:ind w:left="284" w:right="-342"/>
        <w:jc w:val="both"/>
        <w:rPr>
          <w:rFonts w:ascii="Aptos" w:hAnsi="Aptos" w:cstheme="minorHAnsi"/>
          <w:sz w:val="22"/>
          <w:szCs w:val="22"/>
        </w:rPr>
      </w:pPr>
    </w:p>
    <w:p w14:paraId="7BDBFAAD"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O Pregoeiro verificará as propostas apresentadas e DESCLASSIFICARÁ aquelas que não estejam em conformidade com os requisitos estabelecidos neste Edital e seus Anexos.</w:t>
      </w:r>
    </w:p>
    <w:p w14:paraId="412CA952" w14:textId="77777777" w:rsidR="0030741E" w:rsidRPr="00F311B3" w:rsidRDefault="0030741E" w:rsidP="00030D85">
      <w:pPr>
        <w:ind w:left="284" w:right="-342"/>
        <w:jc w:val="both"/>
        <w:rPr>
          <w:rFonts w:ascii="Aptos" w:hAnsi="Aptos" w:cstheme="minorHAnsi"/>
          <w:sz w:val="22"/>
          <w:szCs w:val="22"/>
        </w:rPr>
      </w:pPr>
    </w:p>
    <w:p w14:paraId="69688CF9"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DESCLASSIFICAÇÃO da proposta será sempre fundamentada e registrada no sistema, com acompanhamento em tempo real por todos os participantes.</w:t>
      </w:r>
    </w:p>
    <w:p w14:paraId="7C70DD21"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6AF512A8"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 FASE DE LANCES</w:t>
      </w:r>
    </w:p>
    <w:p w14:paraId="65E25AB0" w14:textId="77777777" w:rsidR="005F1C04" w:rsidRPr="00F311B3" w:rsidRDefault="005F1C04" w:rsidP="005F1C04">
      <w:pPr>
        <w:ind w:left="284" w:right="-342" w:firstLine="0"/>
        <w:jc w:val="both"/>
        <w:rPr>
          <w:rFonts w:ascii="Aptos" w:hAnsi="Aptos" w:cstheme="minorHAnsi"/>
          <w:b/>
          <w:sz w:val="22"/>
          <w:szCs w:val="22"/>
        </w:rPr>
      </w:pPr>
    </w:p>
    <w:p w14:paraId="56D9ADF1"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Classificadas as PROPOSTAS DE PREÇOS, o Pregoeiro </w:t>
      </w:r>
      <w:r w:rsidRPr="00F311B3">
        <w:rPr>
          <w:rFonts w:ascii="Aptos" w:hAnsi="Aptos" w:cstheme="minorHAnsi"/>
          <w:b/>
          <w:sz w:val="22"/>
          <w:szCs w:val="22"/>
        </w:rPr>
        <w:t>dará início à fase competitiva</w:t>
      </w:r>
      <w:r w:rsidRPr="00F311B3">
        <w:rPr>
          <w:rFonts w:ascii="Aptos" w:hAnsi="Aptos" w:cstheme="minorHAnsi"/>
          <w:sz w:val="22"/>
          <w:szCs w:val="22"/>
        </w:rPr>
        <w:t xml:space="preserve">, quando então os FORNECEDORES poderão encaminhar </w:t>
      </w:r>
      <w:r w:rsidRPr="00F311B3">
        <w:rPr>
          <w:rFonts w:ascii="Aptos" w:hAnsi="Aptos" w:cstheme="minorHAnsi"/>
          <w:b/>
          <w:sz w:val="22"/>
          <w:szCs w:val="22"/>
        </w:rPr>
        <w:t>lances</w:t>
      </w:r>
      <w:r w:rsidRPr="00F311B3">
        <w:rPr>
          <w:rFonts w:ascii="Aptos" w:hAnsi="Aptos" w:cstheme="minorHAnsi"/>
          <w:sz w:val="22"/>
          <w:szCs w:val="22"/>
        </w:rPr>
        <w:t xml:space="preserve"> exclusivamente por meio do sistema eletrônico.</w:t>
      </w:r>
    </w:p>
    <w:p w14:paraId="77F2DA94" w14:textId="77777777" w:rsidR="0030741E" w:rsidRPr="00F311B3" w:rsidRDefault="0030741E" w:rsidP="00030D85">
      <w:pPr>
        <w:ind w:left="284" w:right="-342"/>
        <w:jc w:val="both"/>
        <w:rPr>
          <w:rFonts w:ascii="Aptos" w:hAnsi="Aptos" w:cstheme="minorHAnsi"/>
          <w:sz w:val="22"/>
          <w:szCs w:val="22"/>
        </w:rPr>
      </w:pPr>
    </w:p>
    <w:p w14:paraId="3AB84C6A"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Aberta a etapa da sessão pública, os representantes das licitantes classificadas deverão estar conectados ao sistema para participar da sessão de lances, devendo utilizar sua chave de acesso e senha.</w:t>
      </w:r>
    </w:p>
    <w:p w14:paraId="4B5840AB" w14:textId="77777777" w:rsidR="0030741E" w:rsidRPr="00F311B3" w:rsidRDefault="0030741E" w:rsidP="00030D85">
      <w:pPr>
        <w:ind w:left="284" w:right="-342"/>
        <w:jc w:val="both"/>
        <w:rPr>
          <w:rFonts w:ascii="Aptos" w:hAnsi="Aptos" w:cstheme="minorHAnsi"/>
          <w:sz w:val="22"/>
          <w:szCs w:val="22"/>
        </w:rPr>
      </w:pPr>
    </w:p>
    <w:p w14:paraId="13B5C8E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Caberá à licitante acompanhar as operações no sistema eletrônico durante a sessão pública da licitação, ficando responsável por eventuais ônus decorrente da perda de negócios causada pela inobservância de qualquer mensagem emitida pelo sistema ou por motivo de desconexão.</w:t>
      </w:r>
    </w:p>
    <w:p w14:paraId="3FE7EA4E" w14:textId="77777777" w:rsidR="0030741E" w:rsidRPr="00F311B3" w:rsidRDefault="0030741E" w:rsidP="00030D85">
      <w:pPr>
        <w:ind w:left="284" w:right="-342"/>
        <w:jc w:val="both"/>
        <w:rPr>
          <w:rFonts w:ascii="Aptos" w:hAnsi="Aptos" w:cstheme="minorHAnsi"/>
          <w:sz w:val="22"/>
          <w:szCs w:val="22"/>
        </w:rPr>
      </w:pPr>
    </w:p>
    <w:p w14:paraId="3F147D44"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Todas as propostas classificadas serão consideradas lances na fase de disputa e ordenadas por valor, de forma crescente.</w:t>
      </w:r>
    </w:p>
    <w:p w14:paraId="101665C2" w14:textId="77777777" w:rsidR="0030741E" w:rsidRPr="00F311B3" w:rsidRDefault="0030741E" w:rsidP="00030D85">
      <w:pPr>
        <w:ind w:left="284" w:right="-342"/>
        <w:jc w:val="both"/>
        <w:rPr>
          <w:rFonts w:ascii="Aptos" w:hAnsi="Aptos" w:cstheme="minorHAnsi"/>
          <w:sz w:val="22"/>
          <w:szCs w:val="22"/>
        </w:rPr>
      </w:pPr>
    </w:p>
    <w:p w14:paraId="464A84F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u w:val="single"/>
        </w:rPr>
      </w:pPr>
      <w:r w:rsidRPr="00F311B3">
        <w:rPr>
          <w:rFonts w:ascii="Aptos" w:hAnsi="Aptos" w:cstheme="minorHAnsi"/>
          <w:sz w:val="22"/>
          <w:szCs w:val="22"/>
          <w:u w:val="single"/>
        </w:rPr>
        <w:t>O sistema não identificará o autor dos lances aos demais participantes.</w:t>
      </w:r>
    </w:p>
    <w:p w14:paraId="33DBC821" w14:textId="77777777" w:rsidR="0030741E" w:rsidRPr="00F311B3" w:rsidRDefault="0030741E" w:rsidP="00030D85">
      <w:pPr>
        <w:ind w:left="284" w:right="-342"/>
        <w:jc w:val="both"/>
        <w:rPr>
          <w:rFonts w:ascii="Aptos" w:hAnsi="Aptos" w:cstheme="minorHAnsi"/>
          <w:sz w:val="22"/>
          <w:szCs w:val="22"/>
        </w:rPr>
      </w:pPr>
    </w:p>
    <w:p w14:paraId="1199700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somente poderá oferecer lance inferior ao último por ele ofertado e registrado pelo sistema.</w:t>
      </w:r>
    </w:p>
    <w:p w14:paraId="466AC448" w14:textId="77777777" w:rsidR="0030741E" w:rsidRPr="00F311B3" w:rsidRDefault="0030741E" w:rsidP="00030D85">
      <w:pPr>
        <w:ind w:left="284" w:right="-342"/>
        <w:jc w:val="both"/>
        <w:rPr>
          <w:rFonts w:ascii="Aptos" w:hAnsi="Aptos" w:cstheme="minorHAnsi"/>
          <w:sz w:val="22"/>
          <w:szCs w:val="22"/>
        </w:rPr>
      </w:pPr>
    </w:p>
    <w:p w14:paraId="08F8E9E8"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poderá apresentar, durante a disputa, lances intermediários.</w:t>
      </w:r>
    </w:p>
    <w:p w14:paraId="50322466" w14:textId="77777777" w:rsidR="0030741E" w:rsidRPr="00F311B3" w:rsidRDefault="0030741E" w:rsidP="00030D85">
      <w:pPr>
        <w:ind w:left="284" w:right="-342"/>
        <w:jc w:val="both"/>
        <w:rPr>
          <w:rFonts w:ascii="Aptos" w:hAnsi="Aptos" w:cstheme="minorHAnsi"/>
          <w:sz w:val="22"/>
          <w:szCs w:val="22"/>
        </w:rPr>
      </w:pPr>
    </w:p>
    <w:p w14:paraId="2EAB42F5" w14:textId="77777777" w:rsidR="0030741E" w:rsidRPr="00F311B3" w:rsidRDefault="0030741E" w:rsidP="00030D85">
      <w:pPr>
        <w:pStyle w:val="Style2"/>
        <w:widowControl/>
        <w:numPr>
          <w:ilvl w:val="2"/>
          <w:numId w:val="2"/>
        </w:numPr>
        <w:tabs>
          <w:tab w:val="left" w:pos="851"/>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São considerados lances intermediários aqueles iguais ou superiores ao menor lance já ofertado e inferiores ao último lance dado pelo próprio Interessado.</w:t>
      </w:r>
    </w:p>
    <w:p w14:paraId="26372E1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serão aceitos lances de mesmo valor, prevalecendo aquele recebido e registrado primeiramente.</w:t>
      </w:r>
    </w:p>
    <w:p w14:paraId="2DEFFD67" w14:textId="77777777" w:rsidR="0030741E" w:rsidRPr="00F311B3" w:rsidRDefault="0030741E" w:rsidP="00030D85">
      <w:pPr>
        <w:ind w:left="284" w:right="-342"/>
        <w:jc w:val="both"/>
        <w:rPr>
          <w:rFonts w:ascii="Aptos" w:hAnsi="Aptos" w:cstheme="minorHAnsi"/>
          <w:sz w:val="22"/>
          <w:szCs w:val="22"/>
        </w:rPr>
      </w:pPr>
    </w:p>
    <w:p w14:paraId="6AD9121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sistema eletrônico ordenará, automaticamente, as propostas classificadas pelo Pregoeiro para cada item, sendo que somente estas participarão da fase de lances.</w:t>
      </w:r>
    </w:p>
    <w:p w14:paraId="2498B722" w14:textId="77777777" w:rsidR="0030741E" w:rsidRPr="00F311B3" w:rsidRDefault="0030741E" w:rsidP="00030D85">
      <w:pPr>
        <w:ind w:left="284" w:right="-342"/>
        <w:jc w:val="both"/>
        <w:rPr>
          <w:rFonts w:ascii="Aptos" w:hAnsi="Aptos" w:cstheme="minorHAnsi"/>
          <w:sz w:val="22"/>
          <w:szCs w:val="22"/>
        </w:rPr>
      </w:pPr>
    </w:p>
    <w:p w14:paraId="11B649AD"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licitante, ao acessar a sala de disputa, terá a visão do melhor lance ofertado na disputa, de seu lance e da relação dos lances. </w:t>
      </w:r>
    </w:p>
    <w:p w14:paraId="19353FC7" w14:textId="77777777" w:rsidR="0030741E" w:rsidRPr="00F311B3" w:rsidRDefault="0030741E" w:rsidP="00030D85">
      <w:pPr>
        <w:ind w:left="284" w:right="-342"/>
        <w:jc w:val="both"/>
        <w:rPr>
          <w:rFonts w:ascii="Aptos" w:hAnsi="Aptos" w:cstheme="minorHAnsi"/>
          <w:sz w:val="22"/>
          <w:szCs w:val="22"/>
        </w:rPr>
      </w:pPr>
    </w:p>
    <w:p w14:paraId="2ADC652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Sistema apresentará apenas o melhor lance (Lance Ofertado) de cada fornecedor. </w:t>
      </w:r>
    </w:p>
    <w:p w14:paraId="64222572" w14:textId="77777777" w:rsidR="0030741E" w:rsidRPr="00F311B3" w:rsidRDefault="0030741E" w:rsidP="00030D85">
      <w:pPr>
        <w:ind w:left="284" w:right="-342"/>
        <w:jc w:val="both"/>
        <w:rPr>
          <w:rFonts w:ascii="Aptos" w:hAnsi="Aptos" w:cstheme="minorHAnsi"/>
          <w:sz w:val="22"/>
          <w:szCs w:val="22"/>
        </w:rPr>
      </w:pPr>
    </w:p>
    <w:p w14:paraId="0D0365CD"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Durante o transcurso da sessão pública, as licitantes serão informadas, em tempo real, dos seus respectivos últimos lances registrados no sistema, do menor lance registrado, bem como da ordem de </w:t>
      </w:r>
      <w:proofErr w:type="spellStart"/>
      <w:r w:rsidRPr="00F311B3">
        <w:rPr>
          <w:rFonts w:ascii="Aptos" w:hAnsi="Aptos" w:cstheme="minorHAnsi"/>
          <w:sz w:val="22"/>
          <w:szCs w:val="22"/>
        </w:rPr>
        <w:t>classiﬁcação</w:t>
      </w:r>
      <w:proofErr w:type="spellEnd"/>
      <w:r w:rsidRPr="00F311B3">
        <w:rPr>
          <w:rFonts w:ascii="Aptos" w:hAnsi="Aptos" w:cstheme="minorHAnsi"/>
          <w:sz w:val="22"/>
          <w:szCs w:val="22"/>
        </w:rPr>
        <w:t>.</w:t>
      </w:r>
    </w:p>
    <w:p w14:paraId="566525B7" w14:textId="77777777" w:rsidR="0030741E" w:rsidRPr="00F311B3" w:rsidRDefault="0030741E" w:rsidP="00030D85">
      <w:pPr>
        <w:ind w:left="284" w:right="-342"/>
        <w:jc w:val="both"/>
        <w:rPr>
          <w:rFonts w:ascii="Aptos" w:hAnsi="Aptos" w:cstheme="minorHAnsi"/>
          <w:sz w:val="22"/>
          <w:szCs w:val="22"/>
        </w:rPr>
      </w:pPr>
    </w:p>
    <w:p w14:paraId="0164B8D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Para a licitante visualizar essas informações deverá clicar no botão “Detalhes da Disputa” que estará disponível no canto superior direito da tela, quando o lote/item estiver em disputa.</w:t>
      </w:r>
    </w:p>
    <w:p w14:paraId="101313E1" w14:textId="77777777" w:rsidR="0030741E" w:rsidRPr="00F311B3" w:rsidRDefault="0030741E" w:rsidP="00030D85">
      <w:pPr>
        <w:ind w:left="284" w:right="-342"/>
        <w:jc w:val="both"/>
        <w:rPr>
          <w:rFonts w:ascii="Aptos" w:hAnsi="Aptos" w:cstheme="minorHAnsi"/>
          <w:sz w:val="22"/>
          <w:szCs w:val="22"/>
        </w:rPr>
      </w:pPr>
    </w:p>
    <w:p w14:paraId="46EE4C1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 xml:space="preserve">Se algum licitante apresentar lance em desacordo com a licitação (preços inexequíveis ou excessivos), poderá tê-lo cancelado pelo Pregoeiro através do sistema. </w:t>
      </w:r>
    </w:p>
    <w:p w14:paraId="3EE92FC2" w14:textId="77777777" w:rsidR="0030741E" w:rsidRPr="00F311B3" w:rsidRDefault="0030741E" w:rsidP="00030D85">
      <w:pPr>
        <w:ind w:left="284" w:right="-342"/>
        <w:jc w:val="both"/>
        <w:rPr>
          <w:rFonts w:ascii="Aptos" w:hAnsi="Aptos" w:cstheme="minorHAnsi"/>
          <w:sz w:val="22"/>
          <w:szCs w:val="22"/>
        </w:rPr>
      </w:pPr>
    </w:p>
    <w:p w14:paraId="12DA0623"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Na tela será emitido um aviso e na sequência o Pregoeiro justificará o motivo da exclusão através de mensagem aos participantes.</w:t>
      </w:r>
    </w:p>
    <w:p w14:paraId="512A2C54" w14:textId="77777777" w:rsidR="0030741E" w:rsidRPr="00F311B3" w:rsidRDefault="0030741E" w:rsidP="00030D85">
      <w:pPr>
        <w:ind w:left="284" w:right="-342"/>
        <w:jc w:val="both"/>
        <w:rPr>
          <w:rFonts w:ascii="Aptos" w:hAnsi="Aptos" w:cstheme="minorHAnsi"/>
          <w:sz w:val="22"/>
          <w:szCs w:val="22"/>
        </w:rPr>
      </w:pPr>
    </w:p>
    <w:p w14:paraId="59F3748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etapa de lances da sessão de disputa pública será encerrada mediante aviso de fechamento iminente dos lances, emitido pelo Pregoeiro, </w:t>
      </w:r>
      <w:r w:rsidRPr="00F311B3">
        <w:rPr>
          <w:rFonts w:ascii="Aptos" w:hAnsi="Aptos" w:cstheme="minorHAnsi"/>
          <w:b/>
          <w:sz w:val="22"/>
          <w:szCs w:val="22"/>
          <w:u w:val="single"/>
        </w:rPr>
        <w:t>transcorrendo em seguida o período de tempo de até 30 (trinta) minutos, aleatoriamente determinado pelo sistema eletrônico</w:t>
      </w:r>
      <w:r w:rsidRPr="00F311B3">
        <w:rPr>
          <w:rFonts w:ascii="Aptos" w:hAnsi="Aptos" w:cstheme="minorHAnsi"/>
          <w:sz w:val="22"/>
          <w:szCs w:val="22"/>
        </w:rPr>
        <w:t>, findo o qual será automaticamente encerrada a recepção de lances.</w:t>
      </w:r>
    </w:p>
    <w:p w14:paraId="6BCA02A2" w14:textId="77777777" w:rsidR="0030741E" w:rsidRPr="00F311B3" w:rsidRDefault="0030741E" w:rsidP="00030D85">
      <w:pPr>
        <w:ind w:left="284" w:right="-342"/>
        <w:jc w:val="both"/>
        <w:rPr>
          <w:rFonts w:ascii="Aptos" w:hAnsi="Aptos" w:cstheme="minorHAnsi"/>
          <w:sz w:val="22"/>
          <w:szCs w:val="22"/>
        </w:rPr>
      </w:pPr>
    </w:p>
    <w:p w14:paraId="3FD3E568"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sistema informará a proposta de menor preço imediatamente após o encerramento da etapa de lances ou, quando for o caso, após negociação e decisão pelo Pregoeiro acerca da aceitação da proposta de menor preço.</w:t>
      </w:r>
    </w:p>
    <w:p w14:paraId="3F1497A1" w14:textId="77777777" w:rsidR="0030741E" w:rsidRPr="00F311B3" w:rsidRDefault="0030741E" w:rsidP="00030D85">
      <w:pPr>
        <w:ind w:left="284" w:right="-342"/>
        <w:jc w:val="both"/>
        <w:rPr>
          <w:rFonts w:ascii="Aptos" w:hAnsi="Aptos" w:cstheme="minorHAnsi"/>
          <w:sz w:val="22"/>
          <w:szCs w:val="22"/>
        </w:rPr>
      </w:pPr>
    </w:p>
    <w:p w14:paraId="1409D4F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u w:val="single"/>
        </w:rPr>
      </w:pPr>
      <w:r w:rsidRPr="00F311B3">
        <w:rPr>
          <w:rFonts w:ascii="Aptos" w:hAnsi="Aptos" w:cstheme="minorHAnsi"/>
          <w:sz w:val="22"/>
          <w:szCs w:val="22"/>
          <w:u w:val="single"/>
        </w:rPr>
        <w:t>Definido o lance classificado em primeiro lugar, que ocorrerá após o término do tempo aleatório, caso a proposta de menor preço não tenha sido apresentada por Microempresa, Empresa de Pequeno Porte ou Microempreendedor Individual-MEI, e o certame tenha ocorrido com ampla participação e ainda, ocorrendo empate – de 5% (cinco por cento), nos termos do §2º do art. 44 da lei Complementar n° 123, de 14/12/2006, ocorrerá a possibilidade de nova oferta de lance pela empresa ME ou EPP, de maneira que esta possa cobrir o valor ofertado por outras empresas.</w:t>
      </w:r>
    </w:p>
    <w:p w14:paraId="583B69D5" w14:textId="77777777" w:rsidR="0030741E" w:rsidRPr="00F311B3" w:rsidRDefault="0030741E" w:rsidP="00030D85">
      <w:pPr>
        <w:ind w:left="284" w:right="-342"/>
        <w:jc w:val="both"/>
        <w:rPr>
          <w:rFonts w:ascii="Aptos" w:hAnsi="Aptos" w:cstheme="minorHAnsi"/>
          <w:sz w:val="22"/>
          <w:szCs w:val="22"/>
        </w:rPr>
      </w:pPr>
    </w:p>
    <w:p w14:paraId="7A57FE5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sistema enviará mensagem automática, informando do reconhecimento do empate (5%) e orientando os fornecedores quanto ao envio de proposta de desempate. </w:t>
      </w:r>
    </w:p>
    <w:p w14:paraId="1CC6753B" w14:textId="77777777" w:rsidR="0030741E" w:rsidRPr="00F311B3" w:rsidRDefault="0030741E" w:rsidP="00030D85">
      <w:pPr>
        <w:ind w:left="284" w:right="-342"/>
        <w:jc w:val="both"/>
        <w:rPr>
          <w:rFonts w:ascii="Aptos" w:hAnsi="Aptos" w:cstheme="minorHAnsi"/>
          <w:sz w:val="22"/>
          <w:szCs w:val="22"/>
        </w:rPr>
      </w:pPr>
    </w:p>
    <w:p w14:paraId="048C0F83"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Pregoeiro deverá encerrar aquela disputa para que os fornecedores possam registrar suas propostas de desempate.</w:t>
      </w:r>
    </w:p>
    <w:p w14:paraId="0C3BB51D" w14:textId="77777777" w:rsidR="0030741E" w:rsidRPr="00F311B3" w:rsidRDefault="0030741E" w:rsidP="00030D85">
      <w:pPr>
        <w:ind w:left="284" w:right="-342"/>
        <w:jc w:val="both"/>
        <w:rPr>
          <w:rFonts w:ascii="Aptos" w:hAnsi="Aptos" w:cstheme="minorHAnsi"/>
          <w:sz w:val="22"/>
          <w:szCs w:val="22"/>
        </w:rPr>
      </w:pPr>
    </w:p>
    <w:p w14:paraId="699FC691"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Após o prazo de 10(dez) minutos depois do encerramento da disputa do item, o Pregoeiro informará, no resumo do item, o fornecedor que propôs a melhor proposta, sendo declarado arrematante do mesmo.</w:t>
      </w:r>
    </w:p>
    <w:p w14:paraId="319188E3" w14:textId="77777777" w:rsidR="0030741E" w:rsidRPr="00F311B3" w:rsidRDefault="0030741E" w:rsidP="00030D85">
      <w:pPr>
        <w:ind w:left="284" w:right="-342"/>
        <w:jc w:val="both"/>
        <w:rPr>
          <w:rFonts w:ascii="Aptos" w:hAnsi="Aptos" w:cstheme="minorHAnsi"/>
          <w:sz w:val="22"/>
          <w:szCs w:val="22"/>
        </w:rPr>
      </w:pPr>
    </w:p>
    <w:p w14:paraId="373D28A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havendo manifestação das empresas, o sistema emitirá mensagem, cabendo ao Pregoeiro dar encerramento à disputa do Item.</w:t>
      </w:r>
    </w:p>
    <w:p w14:paraId="404CA339" w14:textId="77777777" w:rsidR="0030741E" w:rsidRPr="00F311B3" w:rsidRDefault="0030741E" w:rsidP="00030D85">
      <w:pPr>
        <w:ind w:left="284" w:right="-342"/>
        <w:jc w:val="both"/>
        <w:rPr>
          <w:rFonts w:ascii="Aptos" w:hAnsi="Aptos" w:cstheme="minorHAnsi"/>
          <w:sz w:val="22"/>
          <w:szCs w:val="22"/>
        </w:rPr>
      </w:pPr>
    </w:p>
    <w:p w14:paraId="571E896A"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Caso ocorra empate em nível de proposta inicial eletrônica em não havendo lances durante a fase competitiva e não ocorrendo o “empate ficto” previsto pela Lei Complementar nº 123/2006, o sistema automaticamente classificará em primeiro lugar a licitante que cadastrou primeiramente sua proposta, mas isto não resultará em classificação definitiva da licitante. </w:t>
      </w:r>
    </w:p>
    <w:p w14:paraId="498A7AD4" w14:textId="77777777" w:rsidR="0030741E" w:rsidRPr="00F311B3" w:rsidRDefault="0030741E" w:rsidP="00030D85">
      <w:pPr>
        <w:ind w:left="284" w:right="-342"/>
        <w:jc w:val="both"/>
        <w:rPr>
          <w:rFonts w:ascii="Aptos" w:hAnsi="Aptos" w:cstheme="minorHAnsi"/>
          <w:sz w:val="22"/>
          <w:szCs w:val="22"/>
        </w:rPr>
      </w:pPr>
    </w:p>
    <w:p w14:paraId="6096F041"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Neste caso, o Pregoeiro deverá verificar os critérios de desempate estabelecidos no art. 55, da Lei 13.303/2016, em caso de igualdade de condições também neste último quesito, o Pregoeiro deverá convocar as licitantes para realização de um sorteio em ato público com o acesso de todas licitantes e/ou seus representantes legais, para o qual todas as licitantes do item/lote serão convocadas, visando promover o desempate entre as propostas.</w:t>
      </w:r>
    </w:p>
    <w:p w14:paraId="198BD445" w14:textId="77777777" w:rsidR="0030741E" w:rsidRPr="00F311B3" w:rsidRDefault="0030741E" w:rsidP="00030D85">
      <w:pPr>
        <w:ind w:left="284" w:right="-342"/>
        <w:jc w:val="both"/>
        <w:rPr>
          <w:rFonts w:ascii="Aptos" w:hAnsi="Aptos" w:cstheme="minorHAnsi"/>
          <w:sz w:val="22"/>
          <w:szCs w:val="22"/>
        </w:rPr>
      </w:pPr>
    </w:p>
    <w:p w14:paraId="245B08B3"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Somente após, será procedida a verificação da conformidade e aceitabilidade entre a proposta de menor preço e o valor estimado para a contratação.</w:t>
      </w:r>
    </w:p>
    <w:p w14:paraId="53698641" w14:textId="77777777" w:rsidR="0030741E" w:rsidRPr="00F311B3" w:rsidRDefault="0030741E" w:rsidP="00030D85">
      <w:pPr>
        <w:rPr>
          <w:rStyle w:val="Fontepargpadro3"/>
          <w:rFonts w:ascii="Aptos" w:hAnsi="Aptos" w:cstheme="minorHAnsi"/>
          <w:sz w:val="22"/>
          <w:szCs w:val="22"/>
        </w:rPr>
      </w:pPr>
    </w:p>
    <w:p w14:paraId="1250538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As licitantes, a qualquer momento, depois de finalizado o lote, poderão registrar seus questionamentos para o Pregoeiro via sistema eletrônico, acessando a sequência “Relatório da disputa” para cada item/lote, “Chat Mensagens” e “Enviar Mensagem”. Todas as mensagens constarão no histórico do Relatório de Disputa.</w:t>
      </w:r>
    </w:p>
    <w:p w14:paraId="2EA1AC80" w14:textId="77777777" w:rsidR="0030741E" w:rsidRPr="00F311B3" w:rsidRDefault="0030741E" w:rsidP="00030D85">
      <w:pPr>
        <w:ind w:left="284" w:right="-342"/>
        <w:jc w:val="both"/>
        <w:rPr>
          <w:rFonts w:ascii="Aptos" w:hAnsi="Aptos" w:cstheme="minorHAnsi"/>
          <w:sz w:val="22"/>
          <w:szCs w:val="22"/>
        </w:rPr>
      </w:pPr>
    </w:p>
    <w:p w14:paraId="0B637C66"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poderá haver desistência dos lances ofertados, desde que devidamente justificado pela licitante que o ofertou e aceita a justificativa pelo Pregoeiro; sujeitando-se a licitante desistente às penalidades estabelecidas neste Edital.</w:t>
      </w:r>
    </w:p>
    <w:p w14:paraId="02A81CFD" w14:textId="77777777" w:rsidR="0030741E" w:rsidRPr="00F311B3" w:rsidRDefault="0030741E" w:rsidP="00030D85">
      <w:pPr>
        <w:ind w:left="284" w:right="-342"/>
        <w:jc w:val="both"/>
        <w:rPr>
          <w:rFonts w:ascii="Aptos" w:hAnsi="Aptos" w:cstheme="minorHAnsi"/>
          <w:sz w:val="22"/>
          <w:szCs w:val="22"/>
        </w:rPr>
      </w:pPr>
    </w:p>
    <w:p w14:paraId="066CD7C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No caso de desconexão com o Pregoeiro, no decorrer da etapa de lances, o sistema eletrônico poderá permanecer acessível às licitantes para recepção dos lances, retomando o Pregoeiro, quando possível, sua atuação na licitação, sem prejuízos dos atos realizados.</w:t>
      </w:r>
    </w:p>
    <w:p w14:paraId="189E93D0" w14:textId="77777777" w:rsidR="0030741E" w:rsidRPr="00F311B3" w:rsidRDefault="0030741E" w:rsidP="00030D85">
      <w:pPr>
        <w:ind w:left="284" w:right="-342"/>
        <w:jc w:val="both"/>
        <w:rPr>
          <w:rFonts w:ascii="Aptos" w:hAnsi="Aptos" w:cstheme="minorHAnsi"/>
          <w:sz w:val="22"/>
          <w:szCs w:val="22"/>
        </w:rPr>
      </w:pPr>
    </w:p>
    <w:p w14:paraId="1699449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Quando a desconexão persistir por tempo superior a 10 (dez) minutos, a sessão da licitação será suspensa e terá reinício somente após comunicação expressa aos participantes.</w:t>
      </w:r>
    </w:p>
    <w:p w14:paraId="10E9C5CA" w14:textId="77777777" w:rsidR="0030741E" w:rsidRPr="00F311B3" w:rsidRDefault="0030741E" w:rsidP="00030D85">
      <w:pPr>
        <w:ind w:left="284" w:right="-342"/>
        <w:jc w:val="both"/>
        <w:rPr>
          <w:rFonts w:ascii="Aptos" w:hAnsi="Aptos" w:cstheme="minorHAnsi"/>
          <w:sz w:val="22"/>
          <w:szCs w:val="22"/>
        </w:rPr>
      </w:pPr>
    </w:p>
    <w:p w14:paraId="73559F8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indicação do lance vencedor, a classificação dos lances apresentados e demais informações relativas à sessão pública do pregão constarão de ata, sem prejuízo das demais formas de publicidade.</w:t>
      </w:r>
    </w:p>
    <w:p w14:paraId="36D6B928" w14:textId="77777777" w:rsidR="0030741E" w:rsidRPr="00F311B3" w:rsidRDefault="0030741E" w:rsidP="00030D85">
      <w:pPr>
        <w:ind w:left="284" w:right="-342"/>
        <w:jc w:val="both"/>
        <w:rPr>
          <w:rFonts w:ascii="Aptos" w:hAnsi="Aptos" w:cstheme="minorHAnsi"/>
          <w:sz w:val="22"/>
          <w:szCs w:val="22"/>
        </w:rPr>
      </w:pPr>
    </w:p>
    <w:p w14:paraId="6689F5FE"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Se a oferta não for aceitável ou se a licitante desatender às exigências </w:t>
      </w:r>
      <w:proofErr w:type="spellStart"/>
      <w:r w:rsidRPr="00F311B3">
        <w:rPr>
          <w:rFonts w:ascii="Aptos" w:hAnsi="Aptos" w:cstheme="minorHAnsi"/>
          <w:sz w:val="22"/>
          <w:szCs w:val="22"/>
        </w:rPr>
        <w:t>habilitatórias</w:t>
      </w:r>
      <w:proofErr w:type="spellEnd"/>
      <w:r w:rsidRPr="00F311B3">
        <w:rPr>
          <w:rFonts w:ascii="Aptos" w:hAnsi="Aptos" w:cstheme="minorHAnsi"/>
          <w:sz w:val="22"/>
          <w:szCs w:val="22"/>
        </w:rPr>
        <w:t>, o Pregoeiro examinará as ofertas subsequentes e a qualificação das licitantes, na ordem de classificação, e assim sucessivamente, até a apuração de uma que atenda ao Edital, sendo a respectiva licitante declarada vencedora.</w:t>
      </w:r>
    </w:p>
    <w:p w14:paraId="55AEEF88" w14:textId="77777777" w:rsidR="0030741E" w:rsidRPr="00F311B3" w:rsidRDefault="0030741E" w:rsidP="00030D85">
      <w:pPr>
        <w:ind w:left="284" w:right="-342"/>
        <w:jc w:val="both"/>
        <w:rPr>
          <w:rFonts w:ascii="Aptos" w:hAnsi="Aptos" w:cstheme="minorHAnsi"/>
          <w:sz w:val="22"/>
          <w:szCs w:val="22"/>
        </w:rPr>
      </w:pPr>
    </w:p>
    <w:p w14:paraId="33282194"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Encerrada a etapa de negociação da sessão pública, deverá ser analisada a efetividade e exequibilidade da proposta para que, em seguida, seja solicitado, o encaminhamento, pela licitante que ofertou a melhor proposta.</w:t>
      </w:r>
    </w:p>
    <w:p w14:paraId="02EAABF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que apresentar o menor preço final, depois que as fases de lances e de negociação forem encerradas, deverá encaminhar a proposta de preços adequada ao lance final efetuado para o item/lote, na forma prevista neste Edital.</w:t>
      </w:r>
    </w:p>
    <w:p w14:paraId="7FD499EA" w14:textId="77777777" w:rsidR="0030741E" w:rsidRPr="00F311B3" w:rsidRDefault="0030741E" w:rsidP="00030D85">
      <w:pPr>
        <w:ind w:left="284" w:right="-342"/>
        <w:jc w:val="both"/>
        <w:rPr>
          <w:rFonts w:ascii="Aptos" w:hAnsi="Aptos" w:cstheme="minorHAnsi"/>
          <w:sz w:val="22"/>
          <w:szCs w:val="22"/>
        </w:rPr>
      </w:pPr>
    </w:p>
    <w:p w14:paraId="1A21AF22"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Após a aceitabilidade da proposta a sessão pública da licitação será suspensa pelo prazo divulgado no SISTEMA para aguardo da documentação </w:t>
      </w:r>
      <w:proofErr w:type="spellStart"/>
      <w:r w:rsidRPr="00F311B3">
        <w:rPr>
          <w:rFonts w:ascii="Aptos" w:hAnsi="Aptos" w:cstheme="minorHAnsi"/>
          <w:sz w:val="22"/>
          <w:szCs w:val="22"/>
        </w:rPr>
        <w:t>habilitatória</w:t>
      </w:r>
      <w:proofErr w:type="spellEnd"/>
      <w:r w:rsidRPr="00F311B3">
        <w:rPr>
          <w:rFonts w:ascii="Aptos" w:hAnsi="Aptos" w:cstheme="minorHAnsi"/>
          <w:sz w:val="22"/>
          <w:szCs w:val="22"/>
        </w:rPr>
        <w:t>, situação em que serão divulgados através do Sistema a data e horário de prosseguimento do certame.</w:t>
      </w:r>
    </w:p>
    <w:p w14:paraId="114686B4"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19485EFB"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 FASE DE NEGOCIAÇÃO</w:t>
      </w:r>
    </w:p>
    <w:p w14:paraId="2166E71E" w14:textId="77777777" w:rsidR="005F1C04" w:rsidRPr="00F311B3" w:rsidRDefault="005F1C04" w:rsidP="005F1C04">
      <w:pPr>
        <w:ind w:left="284" w:right="-342" w:firstLine="0"/>
        <w:jc w:val="both"/>
        <w:rPr>
          <w:rFonts w:ascii="Aptos" w:hAnsi="Aptos" w:cstheme="minorHAnsi"/>
          <w:b/>
          <w:sz w:val="22"/>
          <w:szCs w:val="22"/>
        </w:rPr>
      </w:pPr>
    </w:p>
    <w:p w14:paraId="08707C6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Após o encerramento da etapa de lances de sessão de disputa pública, o Pregoeiro deverá dar início a fase de NEGOCIAÇÃO, pelo sistema eletrônico, encaminhando contraproposta à licitante que tenha apresentado lance mais vantajoso para o lote/Item, para que seja obtida melhor proposta, observado o critério de julgamento e o valor estimado para a contratação</w:t>
      </w:r>
    </w:p>
    <w:p w14:paraId="5E62591B" w14:textId="77777777" w:rsidR="0030741E" w:rsidRPr="00F311B3" w:rsidRDefault="0030741E" w:rsidP="00030D85">
      <w:pPr>
        <w:ind w:left="284" w:right="-342"/>
        <w:jc w:val="both"/>
        <w:rPr>
          <w:rFonts w:ascii="Aptos" w:hAnsi="Aptos" w:cstheme="minorHAnsi"/>
          <w:sz w:val="22"/>
          <w:szCs w:val="22"/>
        </w:rPr>
      </w:pPr>
    </w:p>
    <w:p w14:paraId="7E01562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negociação será realizada por meio do sistema eletrônico, podendo ser acompanhada pelas demais licitantes.</w:t>
      </w:r>
    </w:p>
    <w:p w14:paraId="1452B484" w14:textId="77777777" w:rsidR="0030741E" w:rsidRPr="00F311B3" w:rsidRDefault="0030741E" w:rsidP="00030D85">
      <w:pPr>
        <w:ind w:left="284" w:right="-342"/>
        <w:jc w:val="both"/>
        <w:rPr>
          <w:rFonts w:ascii="Aptos" w:hAnsi="Aptos" w:cstheme="minorHAnsi"/>
          <w:sz w:val="22"/>
          <w:szCs w:val="22"/>
        </w:rPr>
      </w:pPr>
    </w:p>
    <w:p w14:paraId="43E3F528"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Encerrada a NEGOCIAÇÃO, não serão aceitas propostas com preços superiores aos preços unitários e/ou globais constantes na estimativa de custo da contratação elaborada pelo IPA.</w:t>
      </w:r>
    </w:p>
    <w:p w14:paraId="1B40EB21" w14:textId="77777777" w:rsidR="0030741E" w:rsidRPr="00F311B3" w:rsidRDefault="0030741E" w:rsidP="00030D85">
      <w:pPr>
        <w:ind w:left="284" w:right="-342"/>
        <w:jc w:val="both"/>
        <w:rPr>
          <w:rFonts w:ascii="Aptos" w:hAnsi="Aptos" w:cstheme="minorHAnsi"/>
          <w:sz w:val="22"/>
          <w:szCs w:val="22"/>
        </w:rPr>
      </w:pPr>
    </w:p>
    <w:p w14:paraId="24892489"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O Pregoeiro negociará com a licitante que apresentou o lance de menor preço por meio do Sistema, enquanto o lote/item estiver arrematado acessando a sequência “Relatório da disputa” para cada lote/item e “contraproposta” (negociação).</w:t>
      </w:r>
    </w:p>
    <w:p w14:paraId="3C4B638D" w14:textId="77777777" w:rsidR="0030741E" w:rsidRPr="00F311B3" w:rsidRDefault="0030741E" w:rsidP="00030D85">
      <w:pPr>
        <w:ind w:left="284" w:right="-342"/>
        <w:jc w:val="both"/>
        <w:rPr>
          <w:rFonts w:ascii="Aptos" w:hAnsi="Aptos" w:cstheme="minorHAnsi"/>
          <w:sz w:val="22"/>
          <w:szCs w:val="22"/>
        </w:rPr>
      </w:pPr>
    </w:p>
    <w:p w14:paraId="3336F283"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Pregoeiro verificará se a licitante que apresentou o menor preço final se enquadra em algum tipo de impedimento ou restrição, através de consulta aos </w:t>
      </w:r>
      <w:r w:rsidRPr="00F311B3">
        <w:rPr>
          <w:rFonts w:ascii="Aptos" w:hAnsi="Aptos" w:cstheme="minorHAnsi"/>
          <w:i/>
          <w:sz w:val="22"/>
          <w:szCs w:val="22"/>
        </w:rPr>
        <w:t>sites</w:t>
      </w:r>
      <w:r w:rsidRPr="00F311B3">
        <w:rPr>
          <w:rFonts w:ascii="Aptos" w:hAnsi="Aptos" w:cstheme="minorHAnsi"/>
          <w:sz w:val="22"/>
          <w:szCs w:val="22"/>
        </w:rPr>
        <w:t xml:space="preserve"> abaixo:</w:t>
      </w:r>
    </w:p>
    <w:p w14:paraId="5E0260B5" w14:textId="77777777" w:rsidR="0030741E" w:rsidRPr="00F311B3" w:rsidRDefault="0030741E" w:rsidP="005F1C04">
      <w:pPr>
        <w:pStyle w:val="PargrafodaLista"/>
        <w:ind w:right="-340"/>
        <w:rPr>
          <w:rFonts w:ascii="Aptos" w:hAnsi="Aptos" w:cstheme="minorHAnsi"/>
          <w:sz w:val="22"/>
          <w:szCs w:val="22"/>
        </w:rPr>
      </w:pPr>
    </w:p>
    <w:p w14:paraId="1C44E6C8" w14:textId="77777777" w:rsidR="0030741E" w:rsidRPr="00F311B3" w:rsidRDefault="0030741E" w:rsidP="005F1C04">
      <w:pPr>
        <w:pStyle w:val="Style2"/>
        <w:widowControl/>
        <w:tabs>
          <w:tab w:val="left" w:pos="851"/>
        </w:tabs>
        <w:spacing w:line="240" w:lineRule="auto"/>
        <w:ind w:left="284" w:right="-340" w:firstLine="0"/>
        <w:rPr>
          <w:rFonts w:ascii="Aptos" w:hAnsi="Aptos" w:cstheme="minorHAnsi"/>
          <w:color w:val="002060"/>
          <w:sz w:val="22"/>
          <w:szCs w:val="22"/>
        </w:rPr>
      </w:pPr>
      <w:hyperlink>
        <w:r w:rsidRPr="00F311B3">
          <w:rPr>
            <w:rFonts w:ascii="Aptos" w:hAnsi="Aptos" w:cstheme="minorHAnsi"/>
            <w:color w:val="002060"/>
            <w:sz w:val="22"/>
            <w:szCs w:val="22"/>
          </w:rPr>
          <w:t>http://www.portaltransparencia.gov.br</w:t>
        </w:r>
      </w:hyperlink>
    </w:p>
    <w:p w14:paraId="1A565722" w14:textId="77777777" w:rsidR="0030741E" w:rsidRPr="00F311B3" w:rsidRDefault="0030741E" w:rsidP="005F1C04">
      <w:pPr>
        <w:pStyle w:val="Style2"/>
        <w:widowControl/>
        <w:tabs>
          <w:tab w:val="left" w:pos="851"/>
        </w:tabs>
        <w:spacing w:line="240" w:lineRule="auto"/>
        <w:ind w:left="284" w:right="-340" w:firstLine="0"/>
        <w:rPr>
          <w:rFonts w:ascii="Aptos" w:hAnsi="Aptos" w:cstheme="minorHAnsi"/>
          <w:color w:val="002060"/>
          <w:sz w:val="22"/>
          <w:szCs w:val="22"/>
        </w:rPr>
      </w:pPr>
      <w:hyperlink r:id="rId16">
        <w:r w:rsidRPr="00F311B3">
          <w:rPr>
            <w:rFonts w:ascii="Aptos" w:hAnsi="Aptos" w:cstheme="minorHAnsi"/>
            <w:color w:val="002060"/>
            <w:sz w:val="22"/>
            <w:szCs w:val="22"/>
          </w:rPr>
          <w:t>efisco.sefaz.pe.gov.br/</w:t>
        </w:r>
        <w:proofErr w:type="spellStart"/>
        <w:r w:rsidRPr="00F311B3">
          <w:rPr>
            <w:rFonts w:ascii="Aptos" w:hAnsi="Aptos" w:cstheme="minorHAnsi"/>
            <w:color w:val="002060"/>
            <w:sz w:val="22"/>
            <w:szCs w:val="22"/>
          </w:rPr>
          <w:t>sfi_fin_gbp</w:t>
        </w:r>
        <w:proofErr w:type="spellEnd"/>
        <w:r w:rsidRPr="00F311B3">
          <w:rPr>
            <w:rFonts w:ascii="Aptos" w:hAnsi="Aptos" w:cstheme="minorHAnsi"/>
            <w:color w:val="002060"/>
            <w:sz w:val="22"/>
            <w:szCs w:val="22"/>
          </w:rPr>
          <w:t>/</w:t>
        </w:r>
        <w:proofErr w:type="spellStart"/>
        <w:r w:rsidRPr="00F311B3">
          <w:rPr>
            <w:rFonts w:ascii="Aptos" w:hAnsi="Aptos" w:cstheme="minorHAnsi"/>
            <w:color w:val="002060"/>
            <w:sz w:val="22"/>
            <w:szCs w:val="22"/>
          </w:rPr>
          <w:t>PREmitirFornecedorPenalidade</w:t>
        </w:r>
        <w:proofErr w:type="spellEnd"/>
      </w:hyperlink>
      <w:r w:rsidRPr="00F311B3">
        <w:rPr>
          <w:rFonts w:ascii="Aptos" w:hAnsi="Aptos" w:cstheme="minorHAnsi"/>
          <w:color w:val="002060"/>
          <w:sz w:val="22"/>
          <w:szCs w:val="22"/>
        </w:rPr>
        <w:t xml:space="preserve"> </w:t>
      </w:r>
    </w:p>
    <w:p w14:paraId="7D5969F9" w14:textId="77777777" w:rsidR="0030741E" w:rsidRPr="00F311B3" w:rsidRDefault="0030741E" w:rsidP="005F1C04">
      <w:pPr>
        <w:pStyle w:val="Style2"/>
        <w:widowControl/>
        <w:tabs>
          <w:tab w:val="left" w:pos="851"/>
        </w:tabs>
        <w:spacing w:line="240" w:lineRule="auto"/>
        <w:ind w:left="284" w:right="-340" w:firstLine="0"/>
        <w:rPr>
          <w:rFonts w:ascii="Aptos" w:hAnsi="Aptos" w:cstheme="minorHAnsi"/>
          <w:color w:val="002060"/>
          <w:sz w:val="22"/>
          <w:szCs w:val="22"/>
        </w:rPr>
      </w:pPr>
      <w:hyperlink r:id="rId17">
        <w:r w:rsidRPr="00F311B3">
          <w:rPr>
            <w:rFonts w:ascii="Aptos" w:hAnsi="Aptos" w:cstheme="minorHAnsi"/>
            <w:color w:val="002060"/>
            <w:sz w:val="22"/>
            <w:szCs w:val="22"/>
          </w:rPr>
          <w:t>www.cnj.jus.br/improbidade_adm/consultar_requerido.php</w:t>
        </w:r>
      </w:hyperlink>
    </w:p>
    <w:p w14:paraId="6A435F41" w14:textId="77777777" w:rsidR="0030741E" w:rsidRPr="00F311B3" w:rsidRDefault="0030741E" w:rsidP="005F1C04">
      <w:pPr>
        <w:ind w:left="284" w:right="-340"/>
        <w:jc w:val="both"/>
        <w:rPr>
          <w:rFonts w:ascii="Aptos" w:hAnsi="Aptos" w:cstheme="minorHAnsi"/>
          <w:sz w:val="22"/>
          <w:szCs w:val="22"/>
        </w:rPr>
      </w:pPr>
    </w:p>
    <w:p w14:paraId="35AA2CBC"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Caso reste configurada a ocorrência de alguma das vedações elencadas no item anterior, a licitante será DESCLASSIFICADA, devendo o pregoeiro repetir este procedimento conforme sejam procedidas as convocações, de acordo com a ordem de classificação.</w:t>
      </w:r>
    </w:p>
    <w:p w14:paraId="0B1C6688" w14:textId="77777777" w:rsidR="005F1C04" w:rsidRPr="00F311B3" w:rsidRDefault="005F1C04" w:rsidP="005F1C04">
      <w:pPr>
        <w:pStyle w:val="Style2"/>
        <w:widowControl/>
        <w:tabs>
          <w:tab w:val="left" w:pos="851"/>
        </w:tabs>
        <w:spacing w:line="240" w:lineRule="auto"/>
        <w:ind w:left="284" w:right="-342" w:firstLine="0"/>
        <w:jc w:val="both"/>
        <w:rPr>
          <w:rFonts w:ascii="Aptos" w:hAnsi="Aptos" w:cstheme="minorHAnsi"/>
          <w:sz w:val="22"/>
          <w:szCs w:val="22"/>
        </w:rPr>
      </w:pPr>
    </w:p>
    <w:p w14:paraId="5C830641"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ENVIO DA PROPOSTA AJUSTADA AO MELHOR LANCE E SUA ACEITABILIDADE.</w:t>
      </w:r>
    </w:p>
    <w:p w14:paraId="72BB6F89" w14:textId="77777777" w:rsidR="005F1C04" w:rsidRPr="00F311B3" w:rsidRDefault="005F1C04" w:rsidP="005F1C04">
      <w:pPr>
        <w:ind w:left="284" w:right="-342" w:firstLine="0"/>
        <w:jc w:val="both"/>
        <w:rPr>
          <w:rFonts w:ascii="Aptos" w:hAnsi="Aptos" w:cstheme="minorHAnsi"/>
          <w:b/>
          <w:sz w:val="22"/>
          <w:szCs w:val="22"/>
        </w:rPr>
      </w:pPr>
    </w:p>
    <w:p w14:paraId="2993E34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Encerrada a fase de lances, a licitante classificada provisoriamente em primeiro lugar deverá apresentar PROPOSTA DE PREÇO ADEQUADA AO ÚLTIMO LANCE, devidamente preenchida na forma do Modelo de Proposta de Preços do Anexo A do Termo de Referência (Anexo I deste Edital);</w:t>
      </w:r>
    </w:p>
    <w:p w14:paraId="2982D158" w14:textId="77777777" w:rsidR="0030741E" w:rsidRPr="00F311B3" w:rsidRDefault="0030741E" w:rsidP="00030D85">
      <w:pPr>
        <w:ind w:left="284" w:right="-342"/>
        <w:jc w:val="both"/>
        <w:rPr>
          <w:rFonts w:ascii="Aptos" w:hAnsi="Aptos" w:cstheme="minorHAnsi"/>
          <w:sz w:val="22"/>
          <w:szCs w:val="22"/>
        </w:rPr>
      </w:pPr>
    </w:p>
    <w:p w14:paraId="1AA5D97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As propostas serão conferidas pela Comissão de Licitação para determinar erros aritméticos nas operações. Os erros serão corrigidos da seguinte forma:</w:t>
      </w:r>
    </w:p>
    <w:p w14:paraId="67936791" w14:textId="77777777" w:rsidR="0030741E" w:rsidRPr="00F311B3" w:rsidRDefault="0030741E" w:rsidP="00030D85">
      <w:pPr>
        <w:ind w:left="709" w:right="-342"/>
        <w:jc w:val="both"/>
        <w:rPr>
          <w:rFonts w:ascii="Aptos" w:hAnsi="Aptos" w:cstheme="minorHAnsi"/>
          <w:sz w:val="22"/>
          <w:szCs w:val="22"/>
        </w:rPr>
      </w:pPr>
      <w:r w:rsidRPr="00F311B3">
        <w:rPr>
          <w:rFonts w:ascii="Aptos" w:hAnsi="Aptos" w:cstheme="minorHAnsi"/>
          <w:sz w:val="22"/>
          <w:szCs w:val="22"/>
        </w:rPr>
        <w:t xml:space="preserve"> </w:t>
      </w:r>
    </w:p>
    <w:p w14:paraId="1CF90344"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Quando houver discrepância entre os valores expressos numericamente e os indicados por extenso, prevalecerão os indicados por extenso;</w:t>
      </w:r>
    </w:p>
    <w:p w14:paraId="17FEF629" w14:textId="77777777" w:rsidR="0030741E" w:rsidRPr="00F311B3" w:rsidRDefault="0030741E" w:rsidP="00030D85">
      <w:pPr>
        <w:ind w:left="709" w:right="-342"/>
        <w:jc w:val="both"/>
        <w:rPr>
          <w:rFonts w:ascii="Aptos" w:hAnsi="Aptos" w:cstheme="minorHAnsi"/>
          <w:sz w:val="22"/>
          <w:szCs w:val="22"/>
        </w:rPr>
      </w:pPr>
    </w:p>
    <w:p w14:paraId="2B364E0D"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Quando houver discrepância entre os valores unitários e os totais, resultante de erro de multiplicação de quantidade por valores unitários, prevalecerão os preços unitários, sendo o valor total corrigido.</w:t>
      </w:r>
    </w:p>
    <w:p w14:paraId="6B1F1CDF"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Quando houver discrepância entre os valores unitários e os totais, resultante de erro de adição, a soma será retificada, mantendo-se inalteradas as parcelas. </w:t>
      </w:r>
    </w:p>
    <w:p w14:paraId="23A37EDD" w14:textId="77777777" w:rsidR="0030741E" w:rsidRPr="00F311B3" w:rsidRDefault="0030741E" w:rsidP="00030D85">
      <w:pPr>
        <w:ind w:left="284" w:right="-342"/>
        <w:jc w:val="both"/>
        <w:rPr>
          <w:rFonts w:ascii="Aptos" w:hAnsi="Aptos" w:cstheme="minorHAnsi"/>
          <w:sz w:val="22"/>
          <w:szCs w:val="22"/>
        </w:rPr>
      </w:pPr>
    </w:p>
    <w:p w14:paraId="5246B4D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Pregoeiro, assistido por Parecer/Aceite Técnico da Área Demandante, examinará a proposta mais bem classificada quanto à compatibilidade do preço ofertado com o valor estimado e à compatibilidade da proposta com as especificações técnicas do objeto.</w:t>
      </w:r>
    </w:p>
    <w:p w14:paraId="7D943354" w14:textId="77777777" w:rsidR="0030741E" w:rsidRPr="00F311B3" w:rsidRDefault="0030741E" w:rsidP="00030D85">
      <w:pPr>
        <w:ind w:left="284" w:right="-342"/>
        <w:jc w:val="both"/>
        <w:rPr>
          <w:rFonts w:ascii="Aptos" w:hAnsi="Aptos" w:cstheme="minorHAnsi"/>
          <w:sz w:val="22"/>
          <w:szCs w:val="22"/>
        </w:rPr>
      </w:pPr>
    </w:p>
    <w:p w14:paraId="3982298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 admitirá proposta que apresente valores simbólicos, irrisórios ou de valor zero, incompatíveis com os preços de mercado.</w:t>
      </w:r>
    </w:p>
    <w:p w14:paraId="51811928" w14:textId="77777777" w:rsidR="0030741E" w:rsidRPr="00F311B3" w:rsidRDefault="0030741E" w:rsidP="00030D85">
      <w:pPr>
        <w:ind w:left="284" w:right="-342"/>
        <w:jc w:val="both"/>
        <w:rPr>
          <w:rFonts w:ascii="Aptos" w:hAnsi="Aptos" w:cstheme="minorHAnsi"/>
          <w:sz w:val="22"/>
          <w:szCs w:val="22"/>
        </w:rPr>
      </w:pPr>
    </w:p>
    <w:p w14:paraId="60AEF4F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Pregoeiro poderá fixar prazo para o reenvio do anexo contendo a proposta de preços quando o preço total ofertado for aceitável, mas os preços unitários que compõem necessitem de ajustes aos valores estimados.</w:t>
      </w:r>
    </w:p>
    <w:p w14:paraId="32F77A1F" w14:textId="77777777" w:rsidR="0030741E" w:rsidRPr="00F311B3" w:rsidRDefault="0030741E" w:rsidP="00030D85">
      <w:pPr>
        <w:ind w:left="284" w:right="-342"/>
        <w:jc w:val="both"/>
        <w:rPr>
          <w:rFonts w:ascii="Aptos" w:hAnsi="Aptos" w:cstheme="minorHAnsi"/>
          <w:sz w:val="22"/>
          <w:szCs w:val="22"/>
        </w:rPr>
      </w:pPr>
    </w:p>
    <w:p w14:paraId="5B14D66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será admitida proposta que se enquadre em umas das seguintes hipóteses:</w:t>
      </w:r>
    </w:p>
    <w:p w14:paraId="4972BAEF" w14:textId="77777777" w:rsidR="0030741E" w:rsidRPr="00F311B3" w:rsidRDefault="0030741E" w:rsidP="00030D85">
      <w:pPr>
        <w:ind w:left="709" w:right="-342"/>
        <w:jc w:val="both"/>
        <w:rPr>
          <w:rFonts w:ascii="Aptos" w:hAnsi="Aptos" w:cstheme="minorHAnsi"/>
          <w:sz w:val="22"/>
          <w:szCs w:val="22"/>
        </w:rPr>
      </w:pPr>
    </w:p>
    <w:p w14:paraId="517A4A86"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Contenha vícios insanáveis; </w:t>
      </w:r>
    </w:p>
    <w:p w14:paraId="5B89DF81" w14:textId="77777777" w:rsidR="0030741E" w:rsidRPr="00F311B3" w:rsidRDefault="0030741E" w:rsidP="00030D85">
      <w:pPr>
        <w:ind w:left="709" w:right="-342"/>
        <w:jc w:val="both"/>
        <w:rPr>
          <w:rFonts w:ascii="Aptos" w:hAnsi="Aptos" w:cstheme="minorHAnsi"/>
          <w:sz w:val="22"/>
          <w:szCs w:val="22"/>
        </w:rPr>
      </w:pPr>
    </w:p>
    <w:p w14:paraId="5350361F"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Não obedeça às especificações técnicas previstas neste Edital e seus Anexos;</w:t>
      </w:r>
    </w:p>
    <w:p w14:paraId="4739306F" w14:textId="77777777" w:rsidR="0030741E" w:rsidRPr="00F311B3" w:rsidRDefault="0030741E" w:rsidP="00030D85">
      <w:pPr>
        <w:ind w:left="709" w:right="-342"/>
        <w:jc w:val="both"/>
        <w:rPr>
          <w:rFonts w:ascii="Aptos" w:hAnsi="Aptos" w:cstheme="minorHAnsi"/>
          <w:sz w:val="22"/>
          <w:szCs w:val="22"/>
        </w:rPr>
      </w:pPr>
    </w:p>
    <w:p w14:paraId="7803DEBF"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lastRenderedPageBreak/>
        <w:t>Apresente preço manifestamente inexequível ou permaneça, após a fase de negociação, acima do orçamento estimado para a contratação;</w:t>
      </w:r>
    </w:p>
    <w:p w14:paraId="47855014" w14:textId="77777777" w:rsidR="0030741E" w:rsidRPr="00F311B3" w:rsidRDefault="0030741E" w:rsidP="00030D85">
      <w:pPr>
        <w:ind w:left="709" w:right="-342"/>
        <w:jc w:val="both"/>
        <w:rPr>
          <w:rFonts w:ascii="Aptos" w:hAnsi="Aptos" w:cstheme="minorHAnsi"/>
          <w:sz w:val="22"/>
          <w:szCs w:val="22"/>
        </w:rPr>
      </w:pPr>
    </w:p>
    <w:p w14:paraId="605DF17F"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Não tenha sua exequibilidade demonstrada, por formação unitária de preços quando exigido pela Comissão de Licitação ou área técnica demandante; ou </w:t>
      </w:r>
    </w:p>
    <w:p w14:paraId="0F067400" w14:textId="77777777" w:rsidR="0030741E" w:rsidRPr="00F311B3" w:rsidRDefault="0030741E" w:rsidP="00030D85">
      <w:pPr>
        <w:ind w:left="709" w:right="-342"/>
        <w:jc w:val="both"/>
        <w:rPr>
          <w:rFonts w:ascii="Aptos" w:hAnsi="Aptos" w:cstheme="minorHAnsi"/>
          <w:sz w:val="22"/>
          <w:szCs w:val="22"/>
        </w:rPr>
      </w:pPr>
    </w:p>
    <w:p w14:paraId="059CD5D5"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Apresente desconformidade com quaisquer outras exigências deste Edital, desde que insanável. </w:t>
      </w:r>
    </w:p>
    <w:p w14:paraId="6CC3F7D6" w14:textId="77777777" w:rsidR="0030741E" w:rsidRPr="00F311B3" w:rsidRDefault="0030741E" w:rsidP="00030D85">
      <w:pPr>
        <w:ind w:left="284" w:right="-342"/>
        <w:jc w:val="both"/>
        <w:rPr>
          <w:rFonts w:ascii="Aptos" w:hAnsi="Aptos" w:cstheme="minorHAnsi"/>
          <w:sz w:val="22"/>
          <w:szCs w:val="22"/>
        </w:rPr>
      </w:pPr>
    </w:p>
    <w:p w14:paraId="3507B41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Erros de natureza formal ou material, assim considerados as falhas presentes na proposta de preços que não impedem a caracterização do objeto e a prestação do fornecimento nos termos desta licitação, não ensejarão a DESCLASSIFICAÇÃO. </w:t>
      </w:r>
    </w:p>
    <w:p w14:paraId="0393DC9A" w14:textId="77777777" w:rsidR="0030741E" w:rsidRPr="00F311B3" w:rsidRDefault="0030741E" w:rsidP="00030D85">
      <w:pPr>
        <w:ind w:left="284" w:right="-342"/>
        <w:jc w:val="both"/>
        <w:rPr>
          <w:rFonts w:ascii="Aptos" w:hAnsi="Aptos" w:cstheme="minorHAnsi"/>
          <w:sz w:val="22"/>
          <w:szCs w:val="22"/>
        </w:rPr>
      </w:pPr>
    </w:p>
    <w:p w14:paraId="5A82AD0D"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etapa de negociação poderá ser retomada em decorrência de DESCLASSIFICAÇÃO e/ou INABILITAÇÃO da(s) empresa(s) melhor(es) colocada(s). </w:t>
      </w:r>
    </w:p>
    <w:p w14:paraId="3830ECA6"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6235B2E6"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SANEAMENTO DE FALHAS E/OU ERROS FORMAIS SEM ALTERAÇÃO DA PROPOSTA</w:t>
      </w:r>
    </w:p>
    <w:p w14:paraId="74BD8628" w14:textId="77777777" w:rsidR="005F1C04" w:rsidRPr="00F311B3" w:rsidRDefault="005F1C04" w:rsidP="005F1C04">
      <w:pPr>
        <w:ind w:left="284" w:right="-342" w:firstLine="0"/>
        <w:jc w:val="both"/>
        <w:rPr>
          <w:rFonts w:ascii="Aptos" w:hAnsi="Aptos" w:cstheme="minorHAnsi"/>
          <w:b/>
          <w:sz w:val="22"/>
          <w:szCs w:val="22"/>
        </w:rPr>
      </w:pPr>
    </w:p>
    <w:p w14:paraId="411CFFF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No julgamento das propostas, o Pregoeiro poderá sanar erros ou falhas que não alterem a substância das propostas, mediante despacho fundamentado, registrado em ata e acessível a todos, atribuindo-lhes validade e eficácia para fins de habilitação e classificação.</w:t>
      </w:r>
    </w:p>
    <w:p w14:paraId="10947B7A" w14:textId="77777777" w:rsidR="0030741E" w:rsidRPr="00F311B3" w:rsidRDefault="0030741E" w:rsidP="00030D85">
      <w:pPr>
        <w:ind w:left="284" w:right="-342"/>
        <w:jc w:val="both"/>
        <w:rPr>
          <w:rFonts w:ascii="Aptos" w:hAnsi="Aptos" w:cstheme="minorHAnsi"/>
          <w:sz w:val="22"/>
          <w:szCs w:val="22"/>
        </w:rPr>
      </w:pPr>
    </w:p>
    <w:p w14:paraId="2B51BB8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Pregoeiro poderá solicitar parecer de técnicos pertencentes ao quadro de pessoal do IPA ou, ainda, de pessoas físicas ou jurídicas estranhas a ele, para orientar sua decisão.</w:t>
      </w:r>
    </w:p>
    <w:p w14:paraId="799328F0" w14:textId="77777777" w:rsidR="0030741E" w:rsidRPr="00F311B3" w:rsidRDefault="0030741E" w:rsidP="00030D85">
      <w:pPr>
        <w:ind w:left="284" w:right="-342"/>
        <w:jc w:val="both"/>
        <w:rPr>
          <w:rFonts w:ascii="Aptos" w:hAnsi="Aptos" w:cstheme="minorHAnsi"/>
          <w:sz w:val="22"/>
          <w:szCs w:val="22"/>
        </w:rPr>
      </w:pPr>
    </w:p>
    <w:p w14:paraId="1D9680AA"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b/>
          <w:sz w:val="22"/>
          <w:szCs w:val="22"/>
        </w:rPr>
        <w:t>O critério de julgamento será o de</w:t>
      </w:r>
      <w:r w:rsidRPr="00F311B3">
        <w:rPr>
          <w:rFonts w:ascii="Aptos" w:hAnsi="Aptos" w:cstheme="minorHAnsi"/>
          <w:sz w:val="22"/>
          <w:szCs w:val="22"/>
        </w:rPr>
        <w:t xml:space="preserve"> </w:t>
      </w:r>
      <w:r w:rsidRPr="00F311B3">
        <w:rPr>
          <w:rFonts w:ascii="Aptos" w:hAnsi="Aptos" w:cstheme="minorHAnsi"/>
          <w:b/>
          <w:sz w:val="22"/>
          <w:szCs w:val="22"/>
        </w:rPr>
        <w:t>MENOR PREÇO GLOBAL POR LOTE</w:t>
      </w:r>
      <w:r w:rsidRPr="00F311B3">
        <w:rPr>
          <w:rFonts w:ascii="Aptos" w:hAnsi="Aptos" w:cstheme="minorHAnsi"/>
          <w:sz w:val="22"/>
          <w:szCs w:val="22"/>
        </w:rPr>
        <w:t>.</w:t>
      </w:r>
    </w:p>
    <w:p w14:paraId="31D2CECD" w14:textId="77777777" w:rsidR="0030741E" w:rsidRPr="00F311B3" w:rsidRDefault="0030741E" w:rsidP="00030D85">
      <w:pPr>
        <w:ind w:left="284" w:right="-342"/>
        <w:jc w:val="both"/>
        <w:rPr>
          <w:rFonts w:ascii="Aptos" w:hAnsi="Aptos" w:cstheme="minorHAnsi"/>
          <w:sz w:val="22"/>
          <w:szCs w:val="22"/>
        </w:rPr>
      </w:pPr>
    </w:p>
    <w:p w14:paraId="7F546E8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 considerará qualquer oferta de vantagem não prevista neste Edital, inclusive financiamentos subsidiados ou a fundo perdido.</w:t>
      </w:r>
    </w:p>
    <w:p w14:paraId="65212C00" w14:textId="77777777" w:rsidR="0030741E" w:rsidRPr="00F311B3" w:rsidRDefault="0030741E" w:rsidP="00030D85">
      <w:pPr>
        <w:ind w:left="284" w:right="-342"/>
        <w:jc w:val="both"/>
        <w:rPr>
          <w:rFonts w:ascii="Aptos" w:hAnsi="Aptos" w:cstheme="minorHAnsi"/>
          <w:sz w:val="22"/>
          <w:szCs w:val="22"/>
        </w:rPr>
      </w:pPr>
    </w:p>
    <w:p w14:paraId="44A1D8B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1002A5DE" w14:textId="77777777" w:rsidR="0030741E" w:rsidRPr="00F311B3" w:rsidRDefault="0030741E" w:rsidP="00030D85">
      <w:pPr>
        <w:ind w:left="284" w:right="-342"/>
        <w:jc w:val="both"/>
        <w:rPr>
          <w:rFonts w:ascii="Aptos" w:hAnsi="Aptos" w:cstheme="minorHAnsi"/>
          <w:sz w:val="22"/>
          <w:szCs w:val="22"/>
        </w:rPr>
      </w:pPr>
    </w:p>
    <w:p w14:paraId="50A1E58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Considerar-se-á inexequível a proposta que não venha a ter demonstrada sua viabilidade por meio de documentação que comprove que os custos envolvidos na contratação são coerentes com os de mercado do objeto desta licitação.</w:t>
      </w:r>
    </w:p>
    <w:p w14:paraId="6DEF4881" w14:textId="77777777" w:rsidR="0030741E" w:rsidRPr="00F311B3" w:rsidRDefault="0030741E" w:rsidP="00030D85">
      <w:pPr>
        <w:ind w:left="284" w:right="-342"/>
        <w:jc w:val="both"/>
        <w:rPr>
          <w:rFonts w:ascii="Aptos" w:hAnsi="Aptos" w:cstheme="minorHAnsi"/>
          <w:sz w:val="22"/>
          <w:szCs w:val="22"/>
        </w:rPr>
      </w:pPr>
    </w:p>
    <w:p w14:paraId="0FBD5C4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Se houver indícios de inexequibilidade da proposta de preço, ou em caso da necessidade de esclarecimentos complementares, </w:t>
      </w:r>
      <w:r w:rsidRPr="00F311B3">
        <w:rPr>
          <w:rFonts w:ascii="Aptos" w:hAnsi="Aptos" w:cstheme="minorHAnsi"/>
          <w:b/>
          <w:sz w:val="22"/>
          <w:szCs w:val="22"/>
          <w:u w:val="single"/>
        </w:rPr>
        <w:t>poderá ser efetuada diligência</w:t>
      </w:r>
      <w:r w:rsidRPr="00F311B3">
        <w:rPr>
          <w:rFonts w:ascii="Aptos" w:hAnsi="Aptos" w:cstheme="minorHAnsi"/>
          <w:sz w:val="22"/>
          <w:szCs w:val="22"/>
        </w:rPr>
        <w:t>, para efeito de comprovação de sua exequibilidade.</w:t>
      </w:r>
    </w:p>
    <w:p w14:paraId="6E88BF91" w14:textId="77777777" w:rsidR="0030741E" w:rsidRPr="00F311B3" w:rsidRDefault="0030741E" w:rsidP="00030D85">
      <w:pPr>
        <w:ind w:left="284" w:right="-342"/>
        <w:jc w:val="both"/>
        <w:rPr>
          <w:rFonts w:ascii="Aptos" w:hAnsi="Aptos" w:cstheme="minorHAnsi"/>
          <w:sz w:val="22"/>
          <w:szCs w:val="22"/>
        </w:rPr>
      </w:pPr>
    </w:p>
    <w:p w14:paraId="0F29FFFC"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 Pregoeiro concederá prazo de 01 (um) dia útil, prorrogável por igual período, quando necessário, para que a licitante corrija os defeitos de sua proposta, indicando quais aspectos da proposta ou documentos apresentados junto à proposta devem ser corrigidos.</w:t>
      </w:r>
    </w:p>
    <w:p w14:paraId="50268990"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594E2603"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ENCAMINHAMENTO DA PROPOSTA ADEQUADA AO ÚLTIMO LANCE E DOS DOCUMENTOS DE HABILITAÇÃO</w:t>
      </w:r>
    </w:p>
    <w:p w14:paraId="7298542D" w14:textId="77777777" w:rsidR="005F1C04" w:rsidRPr="00F311B3" w:rsidRDefault="005F1C04" w:rsidP="005F1C04">
      <w:pPr>
        <w:ind w:left="284" w:right="-342" w:firstLine="0"/>
        <w:jc w:val="both"/>
        <w:rPr>
          <w:rFonts w:ascii="Aptos" w:hAnsi="Aptos" w:cstheme="minorHAnsi"/>
          <w:b/>
          <w:sz w:val="22"/>
          <w:szCs w:val="22"/>
        </w:rPr>
      </w:pPr>
    </w:p>
    <w:p w14:paraId="26151529"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 xml:space="preserve">Após a etapa de negociação, a licitante </w:t>
      </w:r>
      <w:r w:rsidRPr="00F311B3">
        <w:rPr>
          <w:rFonts w:ascii="Aptos" w:hAnsi="Aptos" w:cstheme="minorHAnsi"/>
          <w:b/>
          <w:sz w:val="22"/>
          <w:szCs w:val="22"/>
        </w:rPr>
        <w:t>classificada provisoriamente em primeiro lugar</w:t>
      </w:r>
      <w:r w:rsidRPr="00F311B3">
        <w:rPr>
          <w:rFonts w:ascii="Aptos" w:hAnsi="Aptos" w:cstheme="minorHAnsi"/>
          <w:sz w:val="22"/>
          <w:szCs w:val="22"/>
        </w:rPr>
        <w:t xml:space="preserve"> deverá </w:t>
      </w:r>
      <w:r w:rsidRPr="00F311B3">
        <w:rPr>
          <w:rFonts w:ascii="Aptos" w:hAnsi="Aptos" w:cstheme="minorHAnsi"/>
          <w:b/>
          <w:sz w:val="22"/>
          <w:szCs w:val="22"/>
          <w:u w:val="single"/>
        </w:rPr>
        <w:t>apresentar a PROPOSTA DE PREÇO ADEQUADA AO ÚLTIMO LANCE OU AO DO VALOR FINAL NEGOCIADO E DOCUMENTOS EXIGIDOS PARA A HABILITAÇÃO, DIGITALIZADOS</w:t>
      </w:r>
      <w:r w:rsidRPr="00F311B3">
        <w:rPr>
          <w:rFonts w:ascii="Aptos" w:hAnsi="Aptos" w:cstheme="minorHAnsi"/>
          <w:sz w:val="22"/>
          <w:szCs w:val="22"/>
        </w:rPr>
        <w:t xml:space="preserve">,  para fins de exame de aceitabilidade do preço e de habilitação, para o e-mail da Comissão Permanente de Licitações indicado no preâmbulo deste edital ou enviados pelo </w:t>
      </w:r>
      <w:r w:rsidRPr="00F311B3">
        <w:rPr>
          <w:rFonts w:ascii="Aptos" w:hAnsi="Aptos" w:cstheme="minorHAnsi"/>
          <w:b/>
          <w:sz w:val="22"/>
          <w:szCs w:val="22"/>
        </w:rPr>
        <w:t xml:space="preserve">Sistema </w:t>
      </w:r>
      <w:proofErr w:type="spellStart"/>
      <w:r w:rsidRPr="00F311B3">
        <w:rPr>
          <w:rFonts w:ascii="Aptos" w:hAnsi="Aptos" w:cstheme="minorHAnsi"/>
          <w:b/>
          <w:sz w:val="22"/>
          <w:szCs w:val="22"/>
        </w:rPr>
        <w:t>Licitacoes</w:t>
      </w:r>
      <w:proofErr w:type="spellEnd"/>
      <w:r w:rsidRPr="00F311B3">
        <w:rPr>
          <w:rFonts w:ascii="Aptos" w:hAnsi="Aptos" w:cstheme="minorHAnsi"/>
          <w:b/>
          <w:sz w:val="22"/>
          <w:szCs w:val="22"/>
        </w:rPr>
        <w:t>-e</w:t>
      </w:r>
      <w:r w:rsidRPr="00F311B3">
        <w:rPr>
          <w:rFonts w:ascii="Aptos" w:hAnsi="Aptos" w:cstheme="minorHAnsi"/>
          <w:sz w:val="22"/>
          <w:szCs w:val="22"/>
        </w:rPr>
        <w:t xml:space="preserve">, no </w:t>
      </w:r>
      <w:r w:rsidRPr="00F311B3">
        <w:rPr>
          <w:rFonts w:ascii="Aptos" w:hAnsi="Aptos" w:cstheme="minorHAnsi"/>
          <w:b/>
          <w:sz w:val="22"/>
          <w:szCs w:val="22"/>
          <w:u w:val="single"/>
        </w:rPr>
        <w:t>prazo MÁXIMO de 24 (vinte e quatro) horas</w:t>
      </w:r>
      <w:r w:rsidRPr="00F311B3">
        <w:rPr>
          <w:rFonts w:ascii="Aptos" w:hAnsi="Aptos" w:cstheme="minorHAnsi"/>
          <w:sz w:val="22"/>
          <w:szCs w:val="22"/>
        </w:rPr>
        <w:t xml:space="preserve">, contada a partir da solicitação do Pregoeiro, com posterior encaminhamento dos originais – </w:t>
      </w:r>
      <w:r w:rsidRPr="00F311B3">
        <w:rPr>
          <w:rFonts w:ascii="Aptos" w:hAnsi="Aptos" w:cstheme="minorHAnsi"/>
          <w:b/>
          <w:sz w:val="22"/>
          <w:szCs w:val="22"/>
        </w:rPr>
        <w:t>se solicitados pelo Pregoeiro</w:t>
      </w:r>
      <w:r w:rsidRPr="00F311B3">
        <w:rPr>
          <w:rFonts w:ascii="Aptos" w:hAnsi="Aptos" w:cstheme="minorHAnsi"/>
          <w:sz w:val="22"/>
          <w:szCs w:val="22"/>
        </w:rPr>
        <w:t>.</w:t>
      </w:r>
    </w:p>
    <w:p w14:paraId="11D99818" w14:textId="77777777" w:rsidR="0030741E" w:rsidRPr="00F311B3" w:rsidRDefault="0030741E" w:rsidP="00030D85">
      <w:pPr>
        <w:ind w:left="284" w:right="-342"/>
        <w:jc w:val="both"/>
        <w:rPr>
          <w:rFonts w:ascii="Aptos" w:hAnsi="Aptos" w:cstheme="minorHAnsi"/>
          <w:sz w:val="22"/>
          <w:szCs w:val="22"/>
        </w:rPr>
      </w:pPr>
    </w:p>
    <w:p w14:paraId="63AC8E28"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responsabilizar-se-á pela documentação encaminhada, assumindo como verdadeiras suas propostas e declarações.</w:t>
      </w:r>
    </w:p>
    <w:p w14:paraId="6DD692A2" w14:textId="77777777" w:rsidR="0030741E" w:rsidRPr="00F311B3" w:rsidRDefault="0030741E" w:rsidP="00030D85">
      <w:pPr>
        <w:ind w:left="284" w:right="-342"/>
        <w:jc w:val="both"/>
        <w:rPr>
          <w:rFonts w:ascii="Aptos" w:hAnsi="Aptos" w:cstheme="minorHAnsi"/>
          <w:sz w:val="22"/>
          <w:szCs w:val="22"/>
        </w:rPr>
      </w:pPr>
    </w:p>
    <w:p w14:paraId="5BC4459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Caberá à licitante confirmar o recebimento pelo Pregoeiro ou Membro de Apoio da Comissão de Licitação dos documentos encaminhados por e-mail ou Sistema, responsabilizando-se pelo ônus decorrente da perda de negócios diante da inobservância de quaisquer mensagens emitidas pelo Pregoeiro no sistema.</w:t>
      </w:r>
    </w:p>
    <w:p w14:paraId="13AE8BB3" w14:textId="77777777" w:rsidR="0030741E" w:rsidRPr="00F311B3" w:rsidRDefault="0030741E" w:rsidP="00030D85">
      <w:pPr>
        <w:ind w:left="284" w:right="-342"/>
        <w:jc w:val="both"/>
        <w:rPr>
          <w:rFonts w:ascii="Aptos" w:hAnsi="Aptos" w:cstheme="minorHAnsi"/>
          <w:sz w:val="22"/>
          <w:szCs w:val="22"/>
        </w:rPr>
      </w:pPr>
    </w:p>
    <w:p w14:paraId="2A31FD56"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licitante que abandonar o certame, deixando de encaminhar a proposta e/ou documentos de habilitação DIGITALIZADOS no prazo previsto no item 14.1 será DESCLASSIFICADA ou INABILITADA do certame.</w:t>
      </w:r>
    </w:p>
    <w:p w14:paraId="5AD0A5A1" w14:textId="77777777" w:rsidR="0030741E" w:rsidRPr="00F311B3" w:rsidRDefault="0030741E" w:rsidP="00030D85">
      <w:pPr>
        <w:ind w:left="284" w:right="-342"/>
        <w:jc w:val="both"/>
        <w:rPr>
          <w:rFonts w:ascii="Aptos" w:hAnsi="Aptos" w:cstheme="minorHAnsi"/>
          <w:sz w:val="22"/>
          <w:szCs w:val="22"/>
        </w:rPr>
      </w:pPr>
    </w:p>
    <w:p w14:paraId="116F0614" w14:textId="1641BD3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Os documentos originais ou autenticados, segundo a Lei 13.726/2018, deverão ser entregues fisicamente, </w:t>
      </w:r>
      <w:r w:rsidRPr="00F311B3">
        <w:rPr>
          <w:rFonts w:ascii="Aptos" w:hAnsi="Aptos" w:cstheme="minorHAnsi"/>
          <w:b/>
          <w:sz w:val="22"/>
          <w:szCs w:val="22"/>
          <w:u w:val="single"/>
        </w:rPr>
        <w:t>diretamente à Comissão Permanente de Licitação</w:t>
      </w:r>
      <w:r w:rsidRPr="00F311B3">
        <w:rPr>
          <w:rFonts w:ascii="Aptos" w:hAnsi="Aptos" w:cstheme="minorHAnsi"/>
          <w:sz w:val="22"/>
          <w:szCs w:val="22"/>
        </w:rPr>
        <w:t xml:space="preserve">, no endereço indicado no preâmbulo deste Edital, </w:t>
      </w:r>
      <w:r w:rsidRPr="00F311B3">
        <w:rPr>
          <w:rFonts w:ascii="Aptos" w:hAnsi="Aptos" w:cstheme="minorHAnsi"/>
          <w:b/>
          <w:sz w:val="22"/>
          <w:szCs w:val="22"/>
          <w:u w:val="single"/>
        </w:rPr>
        <w:t>no período de 08h00 às 17h00, de segunda a quinta-feira e de 08h00 as 12h30 na sexta-feira,  QUANDO SOLICITADOS PELO PREGOEIR</w:t>
      </w:r>
      <w:r w:rsidR="00961E58">
        <w:rPr>
          <w:rFonts w:ascii="Aptos" w:hAnsi="Aptos" w:cstheme="minorHAnsi"/>
          <w:b/>
          <w:sz w:val="22"/>
          <w:szCs w:val="22"/>
          <w:u w:val="single"/>
        </w:rPr>
        <w:t>O</w:t>
      </w:r>
      <w:r w:rsidRPr="00F311B3">
        <w:rPr>
          <w:rFonts w:ascii="Aptos" w:hAnsi="Aptos" w:cstheme="minorHAnsi"/>
          <w:sz w:val="22"/>
          <w:szCs w:val="22"/>
        </w:rPr>
        <w:t xml:space="preserve"> no prazo de 3 (três) dias úteis a contar da declaração do vencedor, que pode ser prorrogado por razões de fato ou de direito, após justificativa formal da licitante e anuência desta Administração.</w:t>
      </w:r>
    </w:p>
    <w:p w14:paraId="6B48F904" w14:textId="77777777" w:rsidR="0030741E" w:rsidRPr="00F311B3" w:rsidRDefault="0030741E" w:rsidP="00030D85">
      <w:pPr>
        <w:ind w:left="284" w:right="-342"/>
        <w:jc w:val="both"/>
        <w:rPr>
          <w:rFonts w:ascii="Aptos" w:hAnsi="Aptos" w:cstheme="minorHAnsi"/>
          <w:sz w:val="22"/>
          <w:szCs w:val="22"/>
        </w:rPr>
      </w:pPr>
    </w:p>
    <w:p w14:paraId="698600C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b/>
          <w:sz w:val="22"/>
          <w:szCs w:val="22"/>
          <w:u w:val="single"/>
        </w:rPr>
        <w:t>RECOMENDA-SE QUE AS LICITANTES INICIEM A SESSÃO DE ABERTURA DA LICITAÇÃO COM TODOS OS DOCUMENTOS NECESSÁRIOS À CLASSIFICAÇÃO/HABILITAÇÃO PREVIAMENTE DIGITALIZADOS</w:t>
      </w:r>
      <w:r w:rsidRPr="00F311B3">
        <w:rPr>
          <w:rFonts w:ascii="Aptos" w:hAnsi="Aptos" w:cstheme="minorHAnsi"/>
          <w:sz w:val="22"/>
          <w:szCs w:val="22"/>
        </w:rPr>
        <w:t>.</w:t>
      </w:r>
    </w:p>
    <w:p w14:paraId="54D94CC7" w14:textId="77777777" w:rsidR="0030741E" w:rsidRPr="00F311B3" w:rsidRDefault="0030741E" w:rsidP="00030D85">
      <w:pPr>
        <w:ind w:left="709" w:right="-342"/>
        <w:jc w:val="both"/>
        <w:rPr>
          <w:rFonts w:ascii="Aptos" w:hAnsi="Aptos" w:cstheme="minorHAnsi"/>
          <w:sz w:val="22"/>
          <w:szCs w:val="22"/>
        </w:rPr>
      </w:pPr>
    </w:p>
    <w:p w14:paraId="6822E8E6" w14:textId="77777777" w:rsidR="0030741E" w:rsidRPr="00F311B3" w:rsidRDefault="0030741E" w:rsidP="00030D85">
      <w:pPr>
        <w:pStyle w:val="Style2"/>
        <w:widowControl/>
        <w:numPr>
          <w:ilvl w:val="2"/>
          <w:numId w:val="2"/>
        </w:numPr>
        <w:tabs>
          <w:tab w:val="left" w:pos="851"/>
        </w:tabs>
        <w:spacing w:line="240" w:lineRule="auto"/>
        <w:ind w:left="709" w:right="-342" w:hanging="1"/>
        <w:jc w:val="both"/>
        <w:rPr>
          <w:rFonts w:ascii="Aptos" w:hAnsi="Aptos" w:cstheme="minorHAnsi"/>
          <w:sz w:val="22"/>
          <w:szCs w:val="22"/>
        </w:rPr>
      </w:pPr>
      <w:r w:rsidRPr="00F311B3">
        <w:rPr>
          <w:rFonts w:ascii="Aptos" w:hAnsi="Aptos" w:cstheme="minorHAnsi"/>
          <w:b/>
          <w:sz w:val="22"/>
          <w:szCs w:val="22"/>
          <w:u w:val="single"/>
        </w:rPr>
        <w:t>Recomenda-se também que as licitantes digitalizem sua documentação de habilitação e proposta devidamente identificadas por pasta</w:t>
      </w:r>
      <w:r w:rsidRPr="00F311B3">
        <w:rPr>
          <w:rFonts w:ascii="Aptos" w:hAnsi="Aptos" w:cstheme="minorHAnsi"/>
          <w:sz w:val="22"/>
          <w:szCs w:val="22"/>
        </w:rPr>
        <w:t>: Proposta de Preços &gt; Habilitação Jurídica &gt; Habilitação Fiscal e Trabalhista &gt; Habilitação Técnica &gt; Habilitação Financeira.</w:t>
      </w:r>
    </w:p>
    <w:p w14:paraId="1E4DA3F6" w14:textId="77777777" w:rsidR="0030741E" w:rsidRPr="00F311B3" w:rsidRDefault="0030741E" w:rsidP="00030D85">
      <w:pPr>
        <w:ind w:left="284" w:right="-342"/>
        <w:jc w:val="both"/>
        <w:rPr>
          <w:rFonts w:ascii="Aptos" w:hAnsi="Aptos" w:cstheme="minorHAnsi"/>
          <w:sz w:val="22"/>
          <w:szCs w:val="22"/>
        </w:rPr>
      </w:pPr>
    </w:p>
    <w:p w14:paraId="2397D721"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Quando do envio de sua proposta final, a licitante que apresentar o menor preço final e tiver a sua proposta classificada, em primeiro lugar, deverá obedecer às seguintes regras:</w:t>
      </w:r>
    </w:p>
    <w:p w14:paraId="1324E0C3" w14:textId="77777777" w:rsidR="0030741E" w:rsidRPr="00F311B3" w:rsidRDefault="0030741E" w:rsidP="00030D85">
      <w:pPr>
        <w:ind w:left="709" w:right="-342"/>
        <w:jc w:val="both"/>
        <w:rPr>
          <w:rFonts w:ascii="Aptos" w:hAnsi="Aptos" w:cstheme="minorHAnsi"/>
          <w:sz w:val="22"/>
          <w:szCs w:val="22"/>
        </w:rPr>
      </w:pPr>
    </w:p>
    <w:p w14:paraId="08CF4F2B" w14:textId="77777777" w:rsidR="0030741E" w:rsidRPr="00F311B3" w:rsidRDefault="0030741E" w:rsidP="00006F1B">
      <w:pPr>
        <w:pStyle w:val="Style2"/>
        <w:widowControl/>
        <w:numPr>
          <w:ilvl w:val="0"/>
          <w:numId w:val="5"/>
        </w:numPr>
        <w:tabs>
          <w:tab w:val="left" w:pos="993"/>
        </w:tabs>
        <w:spacing w:line="240" w:lineRule="auto"/>
        <w:ind w:left="709" w:right="-342" w:firstLine="0"/>
        <w:jc w:val="both"/>
        <w:rPr>
          <w:rFonts w:ascii="Aptos" w:hAnsi="Aptos" w:cstheme="minorHAnsi"/>
          <w:sz w:val="22"/>
          <w:szCs w:val="22"/>
        </w:rPr>
      </w:pPr>
      <w:r w:rsidRPr="00F311B3">
        <w:rPr>
          <w:rFonts w:ascii="Aptos" w:hAnsi="Aptos" w:cstheme="minorHAnsi"/>
          <w:sz w:val="22"/>
          <w:szCs w:val="22"/>
        </w:rPr>
        <w:t>Adequar a proposta ao lance final ofertado. O preço unitário deverá incluir todos os custos relativos ao objeto licitado;</w:t>
      </w:r>
    </w:p>
    <w:p w14:paraId="141CCC30" w14:textId="77777777" w:rsidR="0030741E" w:rsidRPr="00F311B3" w:rsidRDefault="0030741E" w:rsidP="00030D85">
      <w:pPr>
        <w:ind w:left="709" w:right="-342"/>
        <w:jc w:val="both"/>
        <w:rPr>
          <w:rFonts w:ascii="Aptos" w:hAnsi="Aptos" w:cstheme="minorHAnsi"/>
          <w:sz w:val="22"/>
          <w:szCs w:val="22"/>
        </w:rPr>
      </w:pPr>
    </w:p>
    <w:p w14:paraId="2FD1FD51" w14:textId="77777777" w:rsidR="0030741E" w:rsidRPr="00F311B3" w:rsidRDefault="0030741E" w:rsidP="00006F1B">
      <w:pPr>
        <w:pStyle w:val="Style2"/>
        <w:widowControl/>
        <w:numPr>
          <w:ilvl w:val="0"/>
          <w:numId w:val="5"/>
        </w:numPr>
        <w:tabs>
          <w:tab w:val="left" w:pos="993"/>
        </w:tabs>
        <w:spacing w:line="240" w:lineRule="auto"/>
        <w:ind w:left="709" w:right="-342" w:firstLine="0"/>
        <w:jc w:val="both"/>
        <w:rPr>
          <w:rFonts w:ascii="Aptos" w:hAnsi="Aptos" w:cstheme="minorHAnsi"/>
          <w:sz w:val="22"/>
          <w:szCs w:val="22"/>
        </w:rPr>
      </w:pPr>
      <w:r w:rsidRPr="00F311B3">
        <w:rPr>
          <w:rFonts w:ascii="Aptos" w:hAnsi="Aptos" w:cstheme="minorHAnsi"/>
          <w:sz w:val="22"/>
          <w:szCs w:val="22"/>
        </w:rPr>
        <w:t>Os valores dos itens ou o valor global do lote não poderão ser majorados em relação ao último lance ofertado e registrado no sistema;</w:t>
      </w:r>
    </w:p>
    <w:p w14:paraId="25EFE8E4" w14:textId="77777777" w:rsidR="0030741E" w:rsidRPr="00F311B3" w:rsidRDefault="0030741E" w:rsidP="00030D85">
      <w:pPr>
        <w:ind w:left="709" w:right="-342"/>
        <w:jc w:val="both"/>
        <w:rPr>
          <w:rFonts w:ascii="Aptos" w:hAnsi="Aptos" w:cstheme="minorHAnsi"/>
          <w:sz w:val="22"/>
          <w:szCs w:val="22"/>
        </w:rPr>
      </w:pPr>
    </w:p>
    <w:p w14:paraId="7FC62BD8" w14:textId="77777777" w:rsidR="0030741E" w:rsidRPr="00F311B3" w:rsidRDefault="0030741E" w:rsidP="00006F1B">
      <w:pPr>
        <w:pStyle w:val="Style2"/>
        <w:widowControl/>
        <w:numPr>
          <w:ilvl w:val="0"/>
          <w:numId w:val="5"/>
        </w:numPr>
        <w:tabs>
          <w:tab w:val="left" w:pos="993"/>
        </w:tabs>
        <w:spacing w:line="240" w:lineRule="auto"/>
        <w:ind w:left="709" w:right="-342" w:firstLine="0"/>
        <w:jc w:val="both"/>
        <w:rPr>
          <w:rFonts w:ascii="Aptos" w:hAnsi="Aptos" w:cstheme="minorHAnsi"/>
          <w:sz w:val="22"/>
          <w:szCs w:val="22"/>
        </w:rPr>
      </w:pPr>
      <w:r w:rsidRPr="00F311B3">
        <w:rPr>
          <w:rFonts w:ascii="Aptos" w:hAnsi="Aptos" w:cstheme="minorHAnsi"/>
          <w:sz w:val="22"/>
          <w:szCs w:val="22"/>
        </w:rPr>
        <w:t>Especificar o lote/item objeto da licitação, inclusive com referência a marca/modelo, quando couber, e demais informações técnicas que julguem ser necessárias para a análise da proposta;</w:t>
      </w:r>
    </w:p>
    <w:p w14:paraId="708D066F" w14:textId="77777777" w:rsidR="0030741E" w:rsidRPr="00F311B3" w:rsidRDefault="0030741E" w:rsidP="00030D85">
      <w:pPr>
        <w:ind w:left="709" w:right="-342"/>
        <w:jc w:val="both"/>
        <w:rPr>
          <w:rFonts w:ascii="Aptos" w:hAnsi="Aptos" w:cstheme="minorHAnsi"/>
          <w:sz w:val="22"/>
          <w:szCs w:val="22"/>
        </w:rPr>
      </w:pPr>
    </w:p>
    <w:p w14:paraId="6D3CD206" w14:textId="77777777" w:rsidR="0030741E" w:rsidRPr="00F311B3" w:rsidRDefault="0030741E" w:rsidP="00006F1B">
      <w:pPr>
        <w:pStyle w:val="Style2"/>
        <w:widowControl/>
        <w:numPr>
          <w:ilvl w:val="0"/>
          <w:numId w:val="5"/>
        </w:numPr>
        <w:tabs>
          <w:tab w:val="left" w:pos="993"/>
        </w:tabs>
        <w:spacing w:line="240" w:lineRule="auto"/>
        <w:ind w:left="709" w:right="-342" w:firstLine="0"/>
        <w:jc w:val="both"/>
        <w:rPr>
          <w:rFonts w:ascii="Aptos" w:hAnsi="Aptos" w:cstheme="minorHAnsi"/>
          <w:sz w:val="22"/>
          <w:szCs w:val="22"/>
        </w:rPr>
      </w:pPr>
      <w:r w:rsidRPr="00F311B3">
        <w:rPr>
          <w:rFonts w:ascii="Aptos" w:hAnsi="Aptos" w:cstheme="minorHAnsi"/>
          <w:sz w:val="22"/>
          <w:szCs w:val="22"/>
        </w:rPr>
        <w:t>Explicitar que a validade da proposta será de no mínimo 60 (sessenta) dias, contada a partir da data da entrega das propostas;</w:t>
      </w:r>
    </w:p>
    <w:p w14:paraId="51521A34" w14:textId="77777777" w:rsidR="0030741E" w:rsidRPr="00F311B3" w:rsidRDefault="0030741E" w:rsidP="00030D85">
      <w:pPr>
        <w:ind w:left="709" w:right="-342"/>
        <w:jc w:val="both"/>
        <w:rPr>
          <w:rFonts w:ascii="Aptos" w:hAnsi="Aptos" w:cstheme="minorHAnsi"/>
          <w:sz w:val="22"/>
          <w:szCs w:val="22"/>
        </w:rPr>
      </w:pPr>
    </w:p>
    <w:p w14:paraId="55C417A1" w14:textId="77777777" w:rsidR="0030741E" w:rsidRDefault="0030741E" w:rsidP="00006F1B">
      <w:pPr>
        <w:pStyle w:val="Style2"/>
        <w:widowControl/>
        <w:numPr>
          <w:ilvl w:val="0"/>
          <w:numId w:val="5"/>
        </w:numPr>
        <w:tabs>
          <w:tab w:val="left" w:pos="993"/>
        </w:tabs>
        <w:spacing w:line="240" w:lineRule="auto"/>
        <w:ind w:left="709" w:right="-342" w:firstLine="0"/>
        <w:jc w:val="both"/>
        <w:rPr>
          <w:rFonts w:ascii="Aptos" w:hAnsi="Aptos" w:cstheme="minorHAnsi"/>
          <w:sz w:val="22"/>
          <w:szCs w:val="22"/>
        </w:rPr>
      </w:pPr>
      <w:r w:rsidRPr="00F311B3">
        <w:rPr>
          <w:rFonts w:ascii="Aptos" w:hAnsi="Aptos" w:cstheme="minorHAnsi"/>
          <w:sz w:val="22"/>
          <w:szCs w:val="22"/>
        </w:rPr>
        <w:lastRenderedPageBreak/>
        <w:t xml:space="preserve">Especificar o item/lote cotado pela licitante, </w:t>
      </w:r>
      <w:r w:rsidRPr="00F311B3">
        <w:rPr>
          <w:rFonts w:ascii="Aptos" w:hAnsi="Aptos" w:cstheme="minorHAnsi"/>
          <w:b/>
          <w:sz w:val="22"/>
          <w:szCs w:val="22"/>
        </w:rPr>
        <w:t>devendo conter o preço final</w:t>
      </w:r>
      <w:r w:rsidRPr="00F311B3">
        <w:rPr>
          <w:rFonts w:ascii="Aptos" w:hAnsi="Aptos" w:cstheme="minorHAnsi"/>
          <w:sz w:val="22"/>
          <w:szCs w:val="22"/>
        </w:rPr>
        <w:t>, dados bancários, endereços, contatos e os dados e endereço profissional da pessoa ou pessoas que o contrato social autorize a praticar atos em nome da licitante, para a assinatura do contrato de fornecimento.</w:t>
      </w:r>
    </w:p>
    <w:p w14:paraId="7C2B40DD" w14:textId="77777777" w:rsidR="005F1C04" w:rsidRPr="00F311B3" w:rsidRDefault="005F1C04" w:rsidP="005F1C04">
      <w:pPr>
        <w:pStyle w:val="Style2"/>
        <w:widowControl/>
        <w:tabs>
          <w:tab w:val="left" w:pos="993"/>
        </w:tabs>
        <w:spacing w:line="240" w:lineRule="auto"/>
        <w:ind w:right="-342" w:firstLine="0"/>
        <w:jc w:val="both"/>
        <w:rPr>
          <w:rFonts w:ascii="Aptos" w:hAnsi="Aptos" w:cstheme="minorHAnsi"/>
          <w:sz w:val="22"/>
          <w:szCs w:val="22"/>
        </w:rPr>
      </w:pPr>
    </w:p>
    <w:p w14:paraId="3039B203" w14:textId="679DD72C" w:rsidR="00961E58" w:rsidRDefault="00961E58" w:rsidP="00030D85">
      <w:pPr>
        <w:numPr>
          <w:ilvl w:val="0"/>
          <w:numId w:val="2"/>
        </w:numPr>
        <w:ind w:left="284" w:right="-342"/>
        <w:jc w:val="both"/>
        <w:rPr>
          <w:rFonts w:ascii="Aptos" w:hAnsi="Aptos" w:cstheme="minorHAnsi"/>
          <w:b/>
          <w:sz w:val="22"/>
          <w:szCs w:val="22"/>
        </w:rPr>
      </w:pPr>
      <w:r>
        <w:rPr>
          <w:rFonts w:ascii="Aptos" w:hAnsi="Aptos" w:cstheme="minorHAnsi"/>
          <w:b/>
          <w:sz w:val="22"/>
          <w:szCs w:val="22"/>
        </w:rPr>
        <w:t>DA DILIGÊNCIA</w:t>
      </w:r>
    </w:p>
    <w:p w14:paraId="15BFED16" w14:textId="77777777" w:rsidR="00961E58" w:rsidRDefault="00961E58" w:rsidP="00961E58">
      <w:pPr>
        <w:ind w:left="284" w:right="-342" w:firstLine="0"/>
        <w:jc w:val="both"/>
        <w:rPr>
          <w:rFonts w:ascii="Aptos" w:hAnsi="Aptos" w:cstheme="minorHAnsi"/>
          <w:b/>
          <w:sz w:val="22"/>
          <w:szCs w:val="22"/>
        </w:rPr>
      </w:pPr>
    </w:p>
    <w:p w14:paraId="2476B51B" w14:textId="5A12E0D4" w:rsidR="00961E58" w:rsidRPr="00961E58" w:rsidRDefault="00961E58" w:rsidP="00961E58">
      <w:pPr>
        <w:pStyle w:val="PargrafodaLista"/>
        <w:numPr>
          <w:ilvl w:val="1"/>
          <w:numId w:val="2"/>
        </w:numPr>
        <w:ind w:right="-342" w:hanging="767"/>
        <w:jc w:val="both"/>
        <w:rPr>
          <w:rFonts w:ascii="Aptos" w:hAnsi="Aptos" w:cstheme="minorHAnsi"/>
          <w:b/>
          <w:sz w:val="22"/>
          <w:szCs w:val="22"/>
        </w:rPr>
      </w:pPr>
      <w:r w:rsidRPr="00961E58">
        <w:rPr>
          <w:rFonts w:ascii="Aptos" w:hAnsi="Aptos" w:cs="Arial"/>
          <w:sz w:val="22"/>
          <w:szCs w:val="22"/>
        </w:rPr>
        <w:t>Em qualquer fase do procedimento licitatório é facultado ao(à) pregoeiro(a) ou autoridade superior, promover diligência destinada a esclarecer ou completar a instrução do processo, vedada a inclusão posterior de documentos ou informações que deveriam constar originalmente da proposta</w:t>
      </w:r>
    </w:p>
    <w:p w14:paraId="695BAED8" w14:textId="0CC5BC81" w:rsidR="00961E58" w:rsidRPr="00961E58" w:rsidRDefault="00961E58" w:rsidP="00961E58">
      <w:pPr>
        <w:numPr>
          <w:ilvl w:val="1"/>
          <w:numId w:val="2"/>
        </w:numPr>
        <w:spacing w:before="120" w:line="264" w:lineRule="auto"/>
        <w:ind w:right="-284" w:hanging="767"/>
        <w:jc w:val="both"/>
        <w:rPr>
          <w:rFonts w:ascii="Aptos" w:eastAsiaTheme="minorEastAsia" w:hAnsi="Aptos" w:cs="Arial"/>
          <w:sz w:val="22"/>
          <w:szCs w:val="22"/>
          <w:u w:val="single"/>
          <w:lang w:val="pt-PT" w:eastAsia="pt-PT"/>
        </w:rPr>
      </w:pPr>
      <w:r w:rsidRPr="00961E58">
        <w:rPr>
          <w:rFonts w:ascii="Aptos" w:hAnsi="Aptos" w:cs="Arial"/>
          <w:bCs/>
          <w:sz w:val="22"/>
          <w:szCs w:val="22"/>
        </w:rPr>
        <w:t>A Pregoeira poderá, a qualquer momento, solicitar aos licitantes a composição de preços unitários de serviços e/ou de materiais/equipamentos, bem como os demais esclarecimentos que julgar necessários.</w:t>
      </w:r>
    </w:p>
    <w:p w14:paraId="49BCC198" w14:textId="77777777" w:rsidR="00961E58" w:rsidRPr="00961E58" w:rsidRDefault="00961E58" w:rsidP="00961E58">
      <w:pPr>
        <w:pStyle w:val="PargrafodaLista"/>
        <w:ind w:left="1051" w:right="-342"/>
        <w:jc w:val="both"/>
        <w:rPr>
          <w:rFonts w:ascii="Aptos" w:hAnsi="Aptos" w:cstheme="minorHAnsi"/>
          <w:b/>
          <w:sz w:val="22"/>
          <w:szCs w:val="22"/>
        </w:rPr>
      </w:pPr>
    </w:p>
    <w:p w14:paraId="5ECB540D" w14:textId="7AF1FB11"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DOS DOCUMENTOS DE HABILITAÇÃO</w:t>
      </w:r>
    </w:p>
    <w:p w14:paraId="72675BDE" w14:textId="77777777" w:rsidR="005F1C04" w:rsidRPr="00F311B3" w:rsidRDefault="005F1C04" w:rsidP="005F1C04">
      <w:pPr>
        <w:ind w:left="284" w:right="-342" w:firstLine="0"/>
        <w:jc w:val="both"/>
        <w:rPr>
          <w:rFonts w:ascii="Aptos" w:hAnsi="Aptos" w:cstheme="minorHAnsi"/>
          <w:b/>
          <w:sz w:val="22"/>
          <w:szCs w:val="22"/>
        </w:rPr>
      </w:pPr>
    </w:p>
    <w:p w14:paraId="39646B63" w14:textId="4D97D183"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comprovação de habilitação da licitante vencedora será realizada mediante a apresentação dos documentos elencados nos itens 1</w:t>
      </w:r>
      <w:r w:rsidR="00CE2FEA">
        <w:rPr>
          <w:rFonts w:ascii="Aptos" w:hAnsi="Aptos" w:cstheme="minorHAnsi"/>
          <w:sz w:val="22"/>
          <w:szCs w:val="22"/>
        </w:rPr>
        <w:t>7</w:t>
      </w:r>
      <w:r w:rsidRPr="00F311B3">
        <w:rPr>
          <w:rFonts w:ascii="Aptos" w:hAnsi="Aptos" w:cstheme="minorHAnsi"/>
          <w:sz w:val="22"/>
          <w:szCs w:val="22"/>
        </w:rPr>
        <w:t>.1</w:t>
      </w:r>
      <w:r w:rsidR="00111732">
        <w:rPr>
          <w:rFonts w:ascii="Aptos" w:hAnsi="Aptos" w:cstheme="minorHAnsi"/>
          <w:sz w:val="22"/>
          <w:szCs w:val="22"/>
        </w:rPr>
        <w:t>2</w:t>
      </w:r>
      <w:r w:rsidRPr="00F311B3">
        <w:rPr>
          <w:rFonts w:ascii="Aptos" w:hAnsi="Aptos" w:cstheme="minorHAnsi"/>
          <w:sz w:val="22"/>
          <w:szCs w:val="22"/>
        </w:rPr>
        <w:t>, 1</w:t>
      </w:r>
      <w:r w:rsidR="00CE2FEA">
        <w:rPr>
          <w:rFonts w:ascii="Aptos" w:hAnsi="Aptos" w:cstheme="minorHAnsi"/>
          <w:sz w:val="22"/>
          <w:szCs w:val="22"/>
        </w:rPr>
        <w:t>7</w:t>
      </w:r>
      <w:r w:rsidRPr="00F311B3">
        <w:rPr>
          <w:rFonts w:ascii="Aptos" w:hAnsi="Aptos" w:cstheme="minorHAnsi"/>
          <w:sz w:val="22"/>
          <w:szCs w:val="22"/>
        </w:rPr>
        <w:t>.1</w:t>
      </w:r>
      <w:r w:rsidR="00111732">
        <w:rPr>
          <w:rFonts w:ascii="Aptos" w:hAnsi="Aptos" w:cstheme="minorHAnsi"/>
          <w:sz w:val="22"/>
          <w:szCs w:val="22"/>
        </w:rPr>
        <w:t>3</w:t>
      </w:r>
      <w:r w:rsidRPr="00F311B3">
        <w:rPr>
          <w:rFonts w:ascii="Aptos" w:hAnsi="Aptos" w:cstheme="minorHAnsi"/>
          <w:sz w:val="22"/>
          <w:szCs w:val="22"/>
        </w:rPr>
        <w:t>, 1</w:t>
      </w:r>
      <w:r w:rsidR="00CE2FEA">
        <w:rPr>
          <w:rFonts w:ascii="Aptos" w:hAnsi="Aptos" w:cstheme="minorHAnsi"/>
          <w:sz w:val="22"/>
          <w:szCs w:val="22"/>
        </w:rPr>
        <w:t>7</w:t>
      </w:r>
      <w:r w:rsidRPr="00F311B3">
        <w:rPr>
          <w:rFonts w:ascii="Aptos" w:hAnsi="Aptos" w:cstheme="minorHAnsi"/>
          <w:sz w:val="22"/>
          <w:szCs w:val="22"/>
        </w:rPr>
        <w:t>.1</w:t>
      </w:r>
      <w:r w:rsidR="00111732">
        <w:rPr>
          <w:rFonts w:ascii="Aptos" w:hAnsi="Aptos" w:cstheme="minorHAnsi"/>
          <w:sz w:val="22"/>
          <w:szCs w:val="22"/>
        </w:rPr>
        <w:t>4</w:t>
      </w:r>
      <w:r w:rsidRPr="00F311B3">
        <w:rPr>
          <w:rFonts w:ascii="Aptos" w:hAnsi="Aptos" w:cstheme="minorHAnsi"/>
          <w:sz w:val="22"/>
          <w:szCs w:val="22"/>
        </w:rPr>
        <w:t>, e 1</w:t>
      </w:r>
      <w:r w:rsidR="00CE2FEA">
        <w:rPr>
          <w:rFonts w:ascii="Aptos" w:hAnsi="Aptos" w:cstheme="minorHAnsi"/>
          <w:sz w:val="22"/>
          <w:szCs w:val="22"/>
        </w:rPr>
        <w:t>7</w:t>
      </w:r>
      <w:r w:rsidRPr="00F311B3">
        <w:rPr>
          <w:rFonts w:ascii="Aptos" w:hAnsi="Aptos" w:cstheme="minorHAnsi"/>
          <w:sz w:val="22"/>
          <w:szCs w:val="22"/>
        </w:rPr>
        <w:t>.1</w:t>
      </w:r>
      <w:r w:rsidR="00111732">
        <w:rPr>
          <w:rFonts w:ascii="Aptos" w:hAnsi="Aptos" w:cstheme="minorHAnsi"/>
          <w:sz w:val="22"/>
          <w:szCs w:val="22"/>
        </w:rPr>
        <w:t>5</w:t>
      </w:r>
      <w:r w:rsidRPr="00F311B3">
        <w:rPr>
          <w:rFonts w:ascii="Aptos" w:hAnsi="Aptos" w:cstheme="minorHAnsi"/>
          <w:sz w:val="22"/>
          <w:szCs w:val="22"/>
        </w:rPr>
        <w:t xml:space="preserve"> e respectivos subitens, deste edital, no qual estão definidos os documentos relativos à Personalidade Jurídica, Regularidade Fiscal e Trabalhista, Qualificação Técnica e Qualificação Econômico-financeira;</w:t>
      </w:r>
    </w:p>
    <w:p w14:paraId="5C7887AF" w14:textId="77777777" w:rsidR="0030741E" w:rsidRPr="00F311B3" w:rsidRDefault="0030741E" w:rsidP="00030D85">
      <w:pPr>
        <w:ind w:left="284" w:right="-342"/>
        <w:jc w:val="both"/>
        <w:rPr>
          <w:rFonts w:ascii="Aptos" w:hAnsi="Aptos" w:cstheme="minorHAnsi"/>
          <w:sz w:val="22"/>
          <w:szCs w:val="22"/>
        </w:rPr>
      </w:pPr>
    </w:p>
    <w:p w14:paraId="16FA32C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documentação comprobatória para habilitação deverá ser apresentada em original ou cópia autenticada, de acordo com a Lei nº 13.726/2018, encaminhada pelo correio ou portador - </w:t>
      </w:r>
      <w:r w:rsidRPr="00F311B3">
        <w:rPr>
          <w:rFonts w:ascii="Aptos" w:hAnsi="Aptos" w:cstheme="minorHAnsi"/>
          <w:b/>
          <w:sz w:val="22"/>
          <w:szCs w:val="22"/>
        </w:rPr>
        <w:t>QUANDO E SE FOR SOLICITADA PELO PREGOEIRO</w:t>
      </w:r>
      <w:r w:rsidRPr="00F311B3">
        <w:rPr>
          <w:rFonts w:ascii="Aptos" w:hAnsi="Aptos" w:cstheme="minorHAnsi"/>
          <w:sz w:val="22"/>
          <w:szCs w:val="22"/>
        </w:rPr>
        <w:t xml:space="preserve"> - ao endereço indicado no preâmbulo deste Edital;</w:t>
      </w:r>
    </w:p>
    <w:p w14:paraId="177B7701" w14:textId="77777777" w:rsidR="0030741E" w:rsidRPr="00F311B3" w:rsidRDefault="0030741E" w:rsidP="00030D85">
      <w:pPr>
        <w:ind w:left="284" w:right="-342"/>
        <w:jc w:val="both"/>
        <w:rPr>
          <w:rFonts w:ascii="Aptos" w:hAnsi="Aptos" w:cstheme="minorHAnsi"/>
          <w:sz w:val="22"/>
          <w:szCs w:val="22"/>
        </w:rPr>
      </w:pPr>
    </w:p>
    <w:p w14:paraId="7691325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fornecedor poderá deixar de apresentar os documentos de habilitação que já constem no Cadastro de Fornecedores – CADFOR de Pernambuco, apresentando </w:t>
      </w:r>
      <w:proofErr w:type="spellStart"/>
      <w:r w:rsidRPr="00F311B3">
        <w:rPr>
          <w:rFonts w:ascii="Aptos" w:hAnsi="Aptos" w:cstheme="minorHAnsi"/>
          <w:sz w:val="22"/>
          <w:szCs w:val="22"/>
        </w:rPr>
        <w:t>substitutivamente</w:t>
      </w:r>
      <w:proofErr w:type="spellEnd"/>
      <w:r w:rsidRPr="00F311B3">
        <w:rPr>
          <w:rFonts w:ascii="Aptos" w:hAnsi="Aptos" w:cstheme="minorHAnsi"/>
          <w:sz w:val="22"/>
          <w:szCs w:val="22"/>
        </w:rPr>
        <w:t xml:space="preserve"> o Certificado de Registro de Fornecedores – CRF válido, assegurado aos demais licitantes o direito de acesso aos dados nele constantes.</w:t>
      </w:r>
    </w:p>
    <w:p w14:paraId="3B45DAD3" w14:textId="77777777" w:rsidR="0030741E" w:rsidRPr="00F311B3" w:rsidRDefault="0030741E" w:rsidP="00030D85">
      <w:pPr>
        <w:ind w:left="284" w:right="-342"/>
        <w:jc w:val="both"/>
        <w:rPr>
          <w:rFonts w:ascii="Aptos" w:hAnsi="Aptos" w:cstheme="minorHAnsi"/>
          <w:sz w:val="22"/>
          <w:szCs w:val="22"/>
        </w:rPr>
      </w:pPr>
    </w:p>
    <w:p w14:paraId="01E89D9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Pregoeiro poderá efetuar consulta a Portais governamentais e sites oficiais sobre a regularidade fiscal da licitante que apresentou a menor proposta de preço aceita, bem como a situação cadastral no CADFOR-PE. </w:t>
      </w:r>
    </w:p>
    <w:p w14:paraId="53F30BB0" w14:textId="77777777" w:rsidR="0030741E" w:rsidRPr="00F311B3" w:rsidRDefault="0030741E" w:rsidP="00030D85">
      <w:pPr>
        <w:ind w:left="284" w:right="-342"/>
        <w:jc w:val="both"/>
        <w:rPr>
          <w:rFonts w:ascii="Aptos" w:hAnsi="Aptos" w:cstheme="minorHAnsi"/>
          <w:sz w:val="22"/>
          <w:szCs w:val="22"/>
        </w:rPr>
      </w:pPr>
    </w:p>
    <w:p w14:paraId="2E144A9D"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licitante que tiver documentação vencida no CADFOR poderá encaminhar as certidões atualizadas para o Pregoeiro, através do e-mail </w:t>
      </w:r>
      <w:hyperlink r:id="rId18" w:history="1">
        <w:r w:rsidRPr="00F311B3">
          <w:rPr>
            <w:rStyle w:val="Hyperlink"/>
            <w:rFonts w:ascii="Aptos" w:hAnsi="Aptos" w:cstheme="minorHAnsi"/>
            <w:sz w:val="22"/>
            <w:szCs w:val="22"/>
          </w:rPr>
          <w:t>cpl@ipa.br</w:t>
        </w:r>
      </w:hyperlink>
      <w:r w:rsidRPr="00F311B3">
        <w:rPr>
          <w:rFonts w:ascii="Aptos" w:hAnsi="Aptos" w:cstheme="minorHAnsi"/>
          <w:sz w:val="22"/>
          <w:szCs w:val="22"/>
        </w:rPr>
        <w:t xml:space="preserve"> como meio de prova da regularidade fiscal e trabalhista.</w:t>
      </w:r>
    </w:p>
    <w:p w14:paraId="5B7F3430" w14:textId="77777777" w:rsidR="0030741E" w:rsidRPr="00F311B3" w:rsidRDefault="0030741E" w:rsidP="00030D85">
      <w:pPr>
        <w:ind w:left="284" w:right="-342"/>
        <w:jc w:val="both"/>
        <w:rPr>
          <w:rFonts w:ascii="Aptos" w:hAnsi="Aptos" w:cstheme="minorHAnsi"/>
          <w:sz w:val="22"/>
          <w:szCs w:val="22"/>
        </w:rPr>
      </w:pPr>
    </w:p>
    <w:p w14:paraId="3A01F66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Para fins de habilitação, a verificação dos documentos pelo Pregoeiro nos sítios oficiais de órgãos e entidades emissores de certidões constitui meio legal de prova. </w:t>
      </w:r>
    </w:p>
    <w:p w14:paraId="78565C2D" w14:textId="77777777" w:rsidR="0030741E" w:rsidRPr="00F311B3" w:rsidRDefault="0030741E" w:rsidP="00030D85">
      <w:pPr>
        <w:ind w:left="284" w:right="-342"/>
        <w:jc w:val="both"/>
        <w:rPr>
          <w:rFonts w:ascii="Aptos" w:hAnsi="Aptos" w:cstheme="minorHAnsi"/>
          <w:sz w:val="22"/>
          <w:szCs w:val="22"/>
        </w:rPr>
      </w:pPr>
    </w:p>
    <w:p w14:paraId="241B223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Será INABILITADA a licitante que deixar de apresentar quaisquer documentos exigidos ou apresentá-los em desacordo com as exigências deste Edital e do Termo de Referência (Anexo I), </w:t>
      </w:r>
      <w:r w:rsidRPr="00F311B3">
        <w:rPr>
          <w:rFonts w:ascii="Aptos" w:hAnsi="Aptos" w:cstheme="minorHAnsi"/>
          <w:b/>
          <w:sz w:val="22"/>
          <w:szCs w:val="22"/>
        </w:rPr>
        <w:t>ressalvadas as restrições relativas à regularidade fiscal das Microempresas, Empresas de Pequeno Porte ou Microempreendedor Individual, nos termos da lei Complementar nº 123/2006, alterada pela Lei Complementar nº 147/2014</w:t>
      </w:r>
      <w:r w:rsidRPr="00F311B3">
        <w:rPr>
          <w:rFonts w:ascii="Aptos" w:hAnsi="Aptos" w:cstheme="minorHAnsi"/>
          <w:sz w:val="22"/>
          <w:szCs w:val="22"/>
        </w:rPr>
        <w:t xml:space="preserve">. </w:t>
      </w:r>
    </w:p>
    <w:p w14:paraId="3FFD2340" w14:textId="77777777" w:rsidR="0030741E" w:rsidRPr="00F311B3" w:rsidRDefault="0030741E" w:rsidP="00030D85">
      <w:pPr>
        <w:ind w:left="284" w:right="-342"/>
        <w:jc w:val="both"/>
        <w:rPr>
          <w:rFonts w:ascii="Aptos" w:hAnsi="Aptos" w:cstheme="minorHAnsi"/>
          <w:sz w:val="22"/>
          <w:szCs w:val="22"/>
        </w:rPr>
      </w:pPr>
    </w:p>
    <w:p w14:paraId="6D3E24B7"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 Microempresa ou Empresa de Pequeno Porte ou Microempreendedor Individual declarada vencedora do certame que esteja com pendência na regularidade fiscal terá o prazo de 5 (cinco) dias </w:t>
      </w:r>
      <w:r w:rsidRPr="00F311B3">
        <w:rPr>
          <w:rFonts w:ascii="Aptos" w:hAnsi="Aptos" w:cstheme="minorHAnsi"/>
          <w:sz w:val="22"/>
          <w:szCs w:val="22"/>
        </w:rPr>
        <w:lastRenderedPageBreak/>
        <w:t>úteis, podendo ser prorrogado por igual período, para providenciar a regularização, inclusive o pagamento ou parcelamento dos eventuais débitos e emissão das respectivas certidões negativas ou positivas com efeito de negativas.</w:t>
      </w:r>
    </w:p>
    <w:p w14:paraId="041371DA" w14:textId="77777777" w:rsidR="0030741E" w:rsidRPr="00F311B3" w:rsidRDefault="0030741E" w:rsidP="00030D85">
      <w:pPr>
        <w:ind w:left="284" w:right="-342"/>
        <w:jc w:val="both"/>
        <w:rPr>
          <w:rFonts w:ascii="Aptos" w:hAnsi="Aptos" w:cstheme="minorHAnsi"/>
          <w:sz w:val="22"/>
          <w:szCs w:val="22"/>
        </w:rPr>
      </w:pPr>
    </w:p>
    <w:p w14:paraId="790364ED"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não regularização da documentação, no prazo previsto no subitem anterior, implicará decadência do direito à contratação, sem prejuízo das sanções previstas neste Edital.</w:t>
      </w:r>
    </w:p>
    <w:p w14:paraId="1243C2CC" w14:textId="77777777" w:rsidR="0030741E" w:rsidRPr="00F311B3" w:rsidRDefault="0030741E" w:rsidP="00030D85">
      <w:pPr>
        <w:ind w:left="284" w:right="-342"/>
        <w:jc w:val="both"/>
        <w:rPr>
          <w:rFonts w:ascii="Aptos" w:hAnsi="Aptos" w:cstheme="minorHAnsi"/>
          <w:sz w:val="22"/>
          <w:szCs w:val="22"/>
        </w:rPr>
      </w:pPr>
    </w:p>
    <w:p w14:paraId="4C94D8C3"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No mesmo prazo de apresentação da documentação do primeiro colocado, é facultado ao Pregoeiro exigir os documentos de habilitação dos demais classificados, tantos quantos necessários, quando pertinente para agilização do procedimento. </w:t>
      </w:r>
    </w:p>
    <w:p w14:paraId="69FD610D" w14:textId="77777777" w:rsidR="00111732" w:rsidRDefault="00111732" w:rsidP="00111732">
      <w:pPr>
        <w:pStyle w:val="PargrafodaLista"/>
        <w:rPr>
          <w:rFonts w:ascii="Aptos" w:hAnsi="Aptos" w:cstheme="minorHAnsi"/>
          <w:sz w:val="22"/>
          <w:szCs w:val="22"/>
        </w:rPr>
      </w:pPr>
    </w:p>
    <w:p w14:paraId="2396C481" w14:textId="51D00F25" w:rsidR="00111732" w:rsidRDefault="00111732"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111732">
        <w:rPr>
          <w:rFonts w:ascii="Aptos" w:hAnsi="Aptos" w:cstheme="minorHAnsi"/>
          <w:sz w:val="22"/>
          <w:szCs w:val="22"/>
        </w:rPr>
        <w:t>Informar o nome com os dados pessoais, da pessoa com poderes para assinar o Contrato de Fornecimento, contendo</w:t>
      </w:r>
      <w:r>
        <w:rPr>
          <w:rFonts w:ascii="Aptos" w:hAnsi="Aptos" w:cstheme="minorHAnsi"/>
          <w:sz w:val="22"/>
          <w:szCs w:val="22"/>
        </w:rPr>
        <w:t>:</w:t>
      </w:r>
    </w:p>
    <w:p w14:paraId="403F0317" w14:textId="77777777" w:rsidR="00111732" w:rsidRDefault="00111732" w:rsidP="00111732">
      <w:pPr>
        <w:pStyle w:val="PargrafodaLista"/>
        <w:rPr>
          <w:rFonts w:ascii="Aptos" w:hAnsi="Aptos" w:cstheme="minorHAnsi"/>
          <w:sz w:val="22"/>
          <w:szCs w:val="22"/>
        </w:rPr>
      </w:pPr>
    </w:p>
    <w:p w14:paraId="0B6F17F8"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Nome completo _____________________________________________________;</w:t>
      </w:r>
    </w:p>
    <w:p w14:paraId="3FF74D8D"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Endereço completo, inclusive CEP ______________________________________;</w:t>
      </w:r>
    </w:p>
    <w:p w14:paraId="0D66E681"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Nº do RG ________________________ OE ______________________________;</w:t>
      </w:r>
    </w:p>
    <w:p w14:paraId="3FA592E5"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CPF /MF __________________________________________________________;</w:t>
      </w:r>
    </w:p>
    <w:p w14:paraId="4E011F3A"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Nacionalidade ______________________________________________________;</w:t>
      </w:r>
    </w:p>
    <w:p w14:paraId="1C17CB37"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Estado Civil ________________________________________________________;</w:t>
      </w:r>
    </w:p>
    <w:p w14:paraId="57DBB9F9" w14:textId="77777777" w:rsidR="00111732" w:rsidRPr="00111732" w:rsidRDefault="00111732" w:rsidP="00111732">
      <w:pPr>
        <w:pStyle w:val="PargrafodaLista"/>
        <w:spacing w:before="120" w:line="264" w:lineRule="auto"/>
        <w:ind w:left="720"/>
        <w:jc w:val="both"/>
        <w:rPr>
          <w:rFonts w:ascii="Arial" w:hAnsi="Arial" w:cs="Arial"/>
          <w:sz w:val="22"/>
          <w:szCs w:val="22"/>
        </w:rPr>
      </w:pPr>
      <w:r w:rsidRPr="00111732">
        <w:rPr>
          <w:rFonts w:ascii="Arial" w:hAnsi="Arial" w:cs="Arial"/>
          <w:sz w:val="22"/>
          <w:szCs w:val="22"/>
        </w:rPr>
        <w:t>Cargo que ocupa na empresa __________________________________________;</w:t>
      </w:r>
    </w:p>
    <w:p w14:paraId="339D9A8E" w14:textId="237A59C1" w:rsidR="00111732" w:rsidRPr="00111732" w:rsidRDefault="00111732" w:rsidP="00111732">
      <w:pPr>
        <w:pStyle w:val="PargrafodaLista"/>
        <w:spacing w:before="120" w:line="264" w:lineRule="auto"/>
        <w:ind w:left="720"/>
        <w:jc w:val="both"/>
        <w:rPr>
          <w:rFonts w:ascii="Arial" w:hAnsi="Arial" w:cs="Arial"/>
        </w:rPr>
      </w:pPr>
      <w:r w:rsidRPr="00111732">
        <w:rPr>
          <w:rFonts w:ascii="Arial" w:hAnsi="Arial" w:cs="Arial"/>
          <w:sz w:val="22"/>
          <w:szCs w:val="22"/>
        </w:rPr>
        <w:t>Telefones para contatos _________________________________________________.</w:t>
      </w:r>
    </w:p>
    <w:p w14:paraId="054C83B7" w14:textId="77777777" w:rsidR="0030741E" w:rsidRPr="00111732" w:rsidRDefault="0030741E" w:rsidP="00111732">
      <w:pPr>
        <w:pStyle w:val="PargrafodaLista"/>
        <w:spacing w:before="120" w:line="264" w:lineRule="auto"/>
        <w:ind w:left="720"/>
        <w:jc w:val="both"/>
        <w:rPr>
          <w:rFonts w:ascii="Arial" w:hAnsi="Arial" w:cs="Arial"/>
        </w:rPr>
      </w:pPr>
    </w:p>
    <w:p w14:paraId="6365B2E9" w14:textId="77777777" w:rsidR="0030741E" w:rsidRPr="00F311B3" w:rsidRDefault="0030741E" w:rsidP="00030D85">
      <w:pPr>
        <w:pStyle w:val="Style2"/>
        <w:widowControl/>
        <w:numPr>
          <w:ilvl w:val="1"/>
          <w:numId w:val="2"/>
        </w:numPr>
        <w:tabs>
          <w:tab w:val="left" w:pos="993"/>
        </w:tabs>
        <w:spacing w:line="240" w:lineRule="auto"/>
        <w:ind w:left="284" w:right="-342" w:firstLine="0"/>
        <w:jc w:val="both"/>
        <w:rPr>
          <w:rFonts w:ascii="Aptos" w:hAnsi="Aptos" w:cstheme="minorHAnsi"/>
          <w:b/>
          <w:sz w:val="22"/>
          <w:szCs w:val="22"/>
          <w:u w:val="single"/>
        </w:rPr>
      </w:pPr>
      <w:r w:rsidRPr="00F311B3">
        <w:rPr>
          <w:rFonts w:ascii="Aptos" w:hAnsi="Aptos" w:cstheme="minorHAnsi"/>
          <w:b/>
          <w:sz w:val="22"/>
          <w:szCs w:val="22"/>
          <w:u w:val="single"/>
        </w:rPr>
        <w:t>HABILITAÇÃO JURÍDICA:</w:t>
      </w:r>
    </w:p>
    <w:p w14:paraId="4F8D6DA9" w14:textId="77777777" w:rsidR="0030741E" w:rsidRPr="00F311B3" w:rsidRDefault="0030741E" w:rsidP="00030D85">
      <w:pPr>
        <w:ind w:left="709" w:right="-342"/>
        <w:jc w:val="both"/>
        <w:rPr>
          <w:rFonts w:ascii="Aptos" w:hAnsi="Aptos" w:cstheme="minorHAnsi"/>
          <w:sz w:val="22"/>
          <w:szCs w:val="22"/>
        </w:rPr>
      </w:pPr>
    </w:p>
    <w:p w14:paraId="7FB4BE23"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Registro comercial, no caso de empresa individual; ato constitutivo, estatuto ou contrato social em vigor, devidamente registrado, em se tratando de sociedades comerciais, e, no caso de sociedades por ações, acompanhado de documentos de eleição de seus administradores; ou inscrição do ato constitutivo, no caso de sociedades civis, acompanhada de prova de diretoria em exercício;</w:t>
      </w:r>
    </w:p>
    <w:p w14:paraId="53EF4B6F" w14:textId="77777777" w:rsidR="0030741E" w:rsidRPr="00F311B3" w:rsidRDefault="0030741E" w:rsidP="00030D85">
      <w:pPr>
        <w:pStyle w:val="Style2"/>
        <w:widowControl/>
        <w:tabs>
          <w:tab w:val="left" w:pos="993"/>
        </w:tabs>
        <w:spacing w:line="240" w:lineRule="auto"/>
        <w:ind w:right="-342" w:firstLine="0"/>
        <w:jc w:val="both"/>
        <w:rPr>
          <w:rStyle w:val="Fontepargpadro3"/>
          <w:rFonts w:ascii="Aptos" w:hAnsi="Aptos" w:cstheme="minorHAnsi"/>
          <w:sz w:val="22"/>
          <w:szCs w:val="22"/>
        </w:rPr>
      </w:pPr>
    </w:p>
    <w:p w14:paraId="1E2DD1F2"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Decreto de autorização, tratando-se de empresa estrangeira em funcionamento no País, e ato de registro/autorização para funcionamento expedido por órgão competente, quando a atividade exigir; </w:t>
      </w:r>
    </w:p>
    <w:p w14:paraId="5EDBE49D" w14:textId="77777777" w:rsidR="0030741E" w:rsidRPr="00F311B3" w:rsidRDefault="0030741E" w:rsidP="00030D85">
      <w:pPr>
        <w:ind w:left="709" w:right="-342"/>
        <w:jc w:val="both"/>
        <w:rPr>
          <w:rFonts w:ascii="Aptos" w:hAnsi="Aptos" w:cstheme="minorHAnsi"/>
          <w:sz w:val="22"/>
          <w:szCs w:val="22"/>
        </w:rPr>
      </w:pPr>
    </w:p>
    <w:p w14:paraId="34DE419D"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Declaração de comprovação do cumprimento do disposto no artigo 7º, Inciso XXXIII DA CONSTITUIÇÃO FEDERAL DE 1988, de acordo com modelo estabelecido no </w:t>
      </w:r>
      <w:r w:rsidRPr="00F311B3">
        <w:rPr>
          <w:rFonts w:ascii="Aptos" w:hAnsi="Aptos" w:cstheme="minorHAnsi"/>
          <w:b/>
          <w:sz w:val="22"/>
          <w:szCs w:val="22"/>
        </w:rPr>
        <w:t>Anexo III</w:t>
      </w:r>
      <w:r w:rsidRPr="00F311B3">
        <w:rPr>
          <w:rFonts w:ascii="Aptos" w:hAnsi="Aptos" w:cstheme="minorHAnsi"/>
          <w:sz w:val="22"/>
          <w:szCs w:val="22"/>
        </w:rPr>
        <w:t xml:space="preserve"> deste Edital;</w:t>
      </w:r>
    </w:p>
    <w:p w14:paraId="4D87F110" w14:textId="77777777" w:rsidR="0030741E" w:rsidRPr="00F311B3" w:rsidRDefault="0030741E" w:rsidP="00030D85">
      <w:pPr>
        <w:ind w:left="709" w:right="-342"/>
        <w:jc w:val="both"/>
        <w:rPr>
          <w:rFonts w:ascii="Aptos" w:hAnsi="Aptos" w:cstheme="minorHAnsi"/>
          <w:sz w:val="22"/>
          <w:szCs w:val="22"/>
        </w:rPr>
      </w:pPr>
    </w:p>
    <w:p w14:paraId="7337C229"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u w:val="single"/>
        </w:rPr>
        <w:t>Cópia autenticada ou digital de documento de identificação de representante legal da empresa e/ou a quem ele outorgar</w:t>
      </w:r>
      <w:r w:rsidRPr="00F311B3">
        <w:rPr>
          <w:rFonts w:ascii="Aptos" w:hAnsi="Aptos" w:cstheme="minorHAnsi"/>
          <w:sz w:val="22"/>
          <w:szCs w:val="22"/>
        </w:rPr>
        <w:t>;</w:t>
      </w:r>
    </w:p>
    <w:p w14:paraId="3D208672" w14:textId="77777777" w:rsidR="0030741E" w:rsidRPr="00F311B3" w:rsidRDefault="0030741E" w:rsidP="00030D85">
      <w:pPr>
        <w:ind w:left="709" w:right="-342"/>
        <w:jc w:val="both"/>
        <w:rPr>
          <w:rFonts w:ascii="Aptos" w:hAnsi="Aptos" w:cstheme="minorHAnsi"/>
          <w:sz w:val="22"/>
          <w:szCs w:val="22"/>
        </w:rPr>
      </w:pPr>
    </w:p>
    <w:p w14:paraId="23D29E74"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 Licitante deverá apresentar o comprovante de inscrição no Cadastro Nacional de Pessoa Jurídica (CNPJ), onde conste atividade econômica compatível para a execução/fornecimento do objeto.</w:t>
      </w:r>
    </w:p>
    <w:p w14:paraId="62159637" w14:textId="77777777" w:rsidR="0030741E" w:rsidRDefault="0030741E" w:rsidP="00030D85">
      <w:pPr>
        <w:ind w:left="284" w:right="-342"/>
        <w:jc w:val="both"/>
        <w:rPr>
          <w:rFonts w:ascii="Aptos" w:hAnsi="Aptos" w:cstheme="minorHAnsi"/>
          <w:sz w:val="22"/>
          <w:szCs w:val="22"/>
        </w:rPr>
      </w:pPr>
    </w:p>
    <w:p w14:paraId="23DBF410" w14:textId="77777777" w:rsidR="001D48FB" w:rsidRPr="00F311B3" w:rsidRDefault="001D48FB" w:rsidP="00030D85">
      <w:pPr>
        <w:ind w:left="284" w:right="-342"/>
        <w:jc w:val="both"/>
        <w:rPr>
          <w:rFonts w:ascii="Aptos" w:hAnsi="Aptos" w:cstheme="minorHAnsi"/>
          <w:sz w:val="22"/>
          <w:szCs w:val="22"/>
        </w:rPr>
      </w:pPr>
    </w:p>
    <w:p w14:paraId="7130A028" w14:textId="77777777" w:rsidR="0030741E" w:rsidRPr="00F311B3" w:rsidRDefault="0030741E" w:rsidP="00030D85">
      <w:pPr>
        <w:pStyle w:val="Style2"/>
        <w:widowControl/>
        <w:numPr>
          <w:ilvl w:val="1"/>
          <w:numId w:val="2"/>
        </w:numPr>
        <w:tabs>
          <w:tab w:val="left" w:pos="993"/>
        </w:tabs>
        <w:spacing w:line="240" w:lineRule="auto"/>
        <w:ind w:left="284" w:right="-342" w:firstLine="0"/>
        <w:jc w:val="both"/>
        <w:rPr>
          <w:rFonts w:ascii="Aptos" w:hAnsi="Aptos" w:cstheme="minorHAnsi"/>
          <w:b/>
          <w:sz w:val="22"/>
          <w:szCs w:val="22"/>
          <w:u w:val="single"/>
        </w:rPr>
      </w:pPr>
      <w:r w:rsidRPr="00F311B3">
        <w:rPr>
          <w:rFonts w:ascii="Aptos" w:hAnsi="Aptos" w:cstheme="minorHAnsi"/>
          <w:b/>
          <w:sz w:val="22"/>
          <w:szCs w:val="22"/>
          <w:u w:val="single"/>
        </w:rPr>
        <w:lastRenderedPageBreak/>
        <w:t>HABILITAÇÃO FISCAL E TRABALHISTA (REGULARIDADE):</w:t>
      </w:r>
    </w:p>
    <w:p w14:paraId="717D191C" w14:textId="77777777" w:rsidR="0030741E" w:rsidRPr="00F311B3" w:rsidRDefault="0030741E" w:rsidP="00030D85">
      <w:pPr>
        <w:ind w:left="709" w:right="-342"/>
        <w:jc w:val="both"/>
        <w:rPr>
          <w:rFonts w:ascii="Aptos" w:hAnsi="Aptos" w:cstheme="minorHAnsi"/>
          <w:sz w:val="22"/>
          <w:szCs w:val="22"/>
        </w:rPr>
      </w:pPr>
    </w:p>
    <w:p w14:paraId="67394DAB"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Prova de regularidade fiscal perante a Fazenda Nacional, através da Certidão Negativa de Débitos relativos a Créditos Tributários Federais e à Dívida Ativa da União (CND), expedida conjuntamente pela Secretaria da Receita Federal do Brasil (RFB) e pela Procuradoria-Geral da Fazenda Nacional (PGFN), referente a todos os créditos tributários federais e à Dívida Ativa da União (DAU) por elas administrados, ou Certidão Positiva com Efeitos de Negativa;</w:t>
      </w:r>
    </w:p>
    <w:p w14:paraId="1C6574C3" w14:textId="77777777" w:rsidR="0030741E" w:rsidRPr="00F311B3" w:rsidRDefault="0030741E" w:rsidP="00030D85">
      <w:pPr>
        <w:ind w:left="709" w:right="-342"/>
        <w:jc w:val="both"/>
        <w:rPr>
          <w:rFonts w:ascii="Aptos" w:hAnsi="Aptos" w:cstheme="minorHAnsi"/>
          <w:sz w:val="22"/>
          <w:szCs w:val="22"/>
        </w:rPr>
      </w:pPr>
    </w:p>
    <w:p w14:paraId="7B3D15EF"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Prova de regularidade relativa ao Fundo de Garantia por Tempo de Serviço – FGTS, comprovada através de apresentação de certidão fornecida pela Caixa Econômica Federal;</w:t>
      </w:r>
    </w:p>
    <w:p w14:paraId="717F5B65" w14:textId="77777777" w:rsidR="0030741E" w:rsidRPr="00F311B3" w:rsidRDefault="0030741E" w:rsidP="00030D85">
      <w:pPr>
        <w:ind w:left="709" w:right="-342"/>
        <w:jc w:val="both"/>
        <w:rPr>
          <w:rFonts w:ascii="Aptos" w:hAnsi="Aptos" w:cstheme="minorHAnsi"/>
          <w:sz w:val="22"/>
          <w:szCs w:val="22"/>
        </w:rPr>
      </w:pPr>
    </w:p>
    <w:p w14:paraId="3DE22F59"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 xml:space="preserve">Prova de regularidade para com a Fazenda Estadual, comprovada através de Certidão de Regularidade Fiscal – CRF, emitida pela Secretaria da Fazenda do domicílio ou sede da licitante. Caso a licitante tenha filial no Estado de Pernambuco, deverá apresentar, também, a CRF de Pernambuco; </w:t>
      </w:r>
    </w:p>
    <w:p w14:paraId="293F3456" w14:textId="77777777" w:rsidR="0030741E" w:rsidRPr="00F311B3" w:rsidRDefault="0030741E" w:rsidP="00030D85">
      <w:pPr>
        <w:ind w:left="709" w:right="-342"/>
        <w:jc w:val="both"/>
        <w:rPr>
          <w:rFonts w:ascii="Aptos" w:hAnsi="Aptos" w:cstheme="minorHAnsi"/>
          <w:sz w:val="22"/>
          <w:szCs w:val="22"/>
        </w:rPr>
      </w:pPr>
    </w:p>
    <w:p w14:paraId="78C79A42" w14:textId="77777777" w:rsidR="0030741E"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Prova de regularidade perante a Justiça do Trabalho, através de Certidão Negativa de Débitos Trabalhistas – CNDT ou Certidão Positiva com efeitos de Negativa, de acordo com a Lei nº 12.440/2011 e Resolução Administrativa nº 1.470/2011 do TST.</w:t>
      </w:r>
    </w:p>
    <w:p w14:paraId="5FE2C617" w14:textId="77777777" w:rsidR="00507FDE" w:rsidRDefault="00507FDE" w:rsidP="00507FDE">
      <w:pPr>
        <w:pStyle w:val="PargrafodaLista"/>
        <w:rPr>
          <w:rFonts w:ascii="Aptos" w:hAnsi="Aptos" w:cstheme="minorHAnsi"/>
          <w:sz w:val="22"/>
          <w:szCs w:val="22"/>
        </w:rPr>
      </w:pPr>
    </w:p>
    <w:p w14:paraId="02BE76DE" w14:textId="493992A0" w:rsidR="00507FDE" w:rsidRDefault="00507FD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507FDE">
        <w:rPr>
          <w:rFonts w:ascii="Aptos" w:hAnsi="Aptos" w:cstheme="minorHAnsi"/>
          <w:sz w:val="22"/>
          <w:szCs w:val="22"/>
        </w:rPr>
        <w:t>Comprovação do Ministério do Trabalho, que na data de abertura do certame, cumpre as exigências de reserva de cargos para pessoa com deficiência</w:t>
      </w:r>
      <w:r>
        <w:rPr>
          <w:rFonts w:ascii="Aptos" w:hAnsi="Aptos" w:cstheme="minorHAnsi"/>
          <w:sz w:val="22"/>
          <w:szCs w:val="22"/>
        </w:rPr>
        <w:t xml:space="preserve"> (PCD)</w:t>
      </w:r>
      <w:r w:rsidRPr="00507FDE">
        <w:rPr>
          <w:rFonts w:ascii="Aptos" w:hAnsi="Aptos" w:cstheme="minorHAnsi"/>
          <w:sz w:val="22"/>
          <w:szCs w:val="22"/>
        </w:rPr>
        <w:t xml:space="preserve"> e/ou para reabilitado da Previdência Social, previstas em lei e em outras normas específicas</w:t>
      </w:r>
      <w:r>
        <w:rPr>
          <w:rFonts w:ascii="Aptos" w:hAnsi="Aptos" w:cstheme="minorHAnsi"/>
          <w:sz w:val="22"/>
          <w:szCs w:val="22"/>
        </w:rPr>
        <w:t>.</w:t>
      </w:r>
    </w:p>
    <w:p w14:paraId="0EA96E25" w14:textId="77777777" w:rsidR="00507FDE" w:rsidRDefault="00507FDE" w:rsidP="00507FDE">
      <w:pPr>
        <w:pStyle w:val="PargrafodaLista"/>
        <w:rPr>
          <w:rFonts w:ascii="Aptos" w:hAnsi="Aptos" w:cstheme="minorHAnsi"/>
          <w:sz w:val="22"/>
          <w:szCs w:val="22"/>
        </w:rPr>
      </w:pPr>
    </w:p>
    <w:p w14:paraId="7121E362" w14:textId="77777777" w:rsidR="0030741E" w:rsidRPr="00F311B3" w:rsidRDefault="0030741E" w:rsidP="00030D85">
      <w:pPr>
        <w:pStyle w:val="Style2"/>
        <w:widowControl/>
        <w:numPr>
          <w:ilvl w:val="1"/>
          <w:numId w:val="2"/>
        </w:numPr>
        <w:tabs>
          <w:tab w:val="left" w:pos="993"/>
        </w:tabs>
        <w:spacing w:line="240" w:lineRule="auto"/>
        <w:ind w:left="284" w:right="-342" w:firstLine="0"/>
        <w:jc w:val="both"/>
        <w:rPr>
          <w:rFonts w:ascii="Aptos" w:hAnsi="Aptos" w:cstheme="minorHAnsi"/>
          <w:b/>
          <w:sz w:val="22"/>
          <w:szCs w:val="22"/>
          <w:u w:val="single"/>
        </w:rPr>
      </w:pPr>
      <w:r w:rsidRPr="00F311B3">
        <w:rPr>
          <w:rFonts w:ascii="Aptos" w:hAnsi="Aptos" w:cstheme="minorHAnsi"/>
          <w:b/>
          <w:sz w:val="22"/>
          <w:szCs w:val="22"/>
          <w:u w:val="single"/>
        </w:rPr>
        <w:t>HABILITAÇÃO TÉCNICA (QUALIFICAÇÂO):</w:t>
      </w:r>
    </w:p>
    <w:p w14:paraId="3C1D266E" w14:textId="77777777" w:rsidR="0030741E" w:rsidRPr="00F311B3" w:rsidRDefault="0030741E" w:rsidP="00030D85">
      <w:pPr>
        <w:ind w:left="709" w:right="-342"/>
        <w:jc w:val="both"/>
        <w:rPr>
          <w:rFonts w:ascii="Aptos" w:hAnsi="Aptos" w:cstheme="minorHAnsi"/>
          <w:sz w:val="22"/>
          <w:szCs w:val="22"/>
        </w:rPr>
      </w:pPr>
    </w:p>
    <w:p w14:paraId="45581F4E" w14:textId="35721E59"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Apresentação de um ou mais atestado(s) de capacidade técnica, expedido(s) por pessoa(s) jurídica(s) de direito público ou privado, em nome da licitante, que comprove(m) aptidão para desempenho de atividade pertinente e compatível em características, quantidade e prazo com o objeto da licitação, demonstrando que a licitante presta ou prestou, fornecimento d</w:t>
      </w:r>
      <w:r w:rsidR="00087A1E">
        <w:rPr>
          <w:rFonts w:ascii="Aptos" w:hAnsi="Aptos" w:cstheme="minorHAnsi"/>
          <w:sz w:val="22"/>
          <w:szCs w:val="22"/>
        </w:rPr>
        <w:t>o objeto</w:t>
      </w:r>
      <w:r w:rsidRPr="00F311B3">
        <w:rPr>
          <w:rFonts w:ascii="Aptos" w:hAnsi="Aptos" w:cstheme="minorHAnsi"/>
          <w:sz w:val="22"/>
          <w:szCs w:val="22"/>
        </w:rPr>
        <w:t>;</w:t>
      </w:r>
    </w:p>
    <w:p w14:paraId="60B5C8E7" w14:textId="77777777" w:rsidR="0030741E" w:rsidRPr="00F311B3" w:rsidRDefault="0030741E" w:rsidP="00030D85">
      <w:pPr>
        <w:pStyle w:val="PargrafodaLista"/>
        <w:ind w:left="1134" w:right="-342"/>
        <w:rPr>
          <w:rFonts w:ascii="Aptos" w:hAnsi="Aptos" w:cstheme="minorHAnsi"/>
          <w:sz w:val="22"/>
          <w:szCs w:val="22"/>
        </w:rPr>
      </w:pPr>
    </w:p>
    <w:p w14:paraId="38E93064"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Não serão aceitos atestados emitidos pelo licitante, em seu próprio nome, nem qualquer outro em desacordo com as exigências deste edital.</w:t>
      </w:r>
    </w:p>
    <w:p w14:paraId="64F24A70" w14:textId="77777777" w:rsidR="0030741E" w:rsidRPr="00F311B3" w:rsidRDefault="0030741E" w:rsidP="00030D85">
      <w:pPr>
        <w:ind w:left="709" w:right="-342"/>
        <w:jc w:val="both"/>
        <w:rPr>
          <w:rFonts w:ascii="Aptos" w:hAnsi="Aptos" w:cstheme="minorHAnsi"/>
          <w:sz w:val="22"/>
          <w:szCs w:val="22"/>
        </w:rPr>
      </w:pPr>
    </w:p>
    <w:p w14:paraId="3E1E89EC" w14:textId="77777777" w:rsidR="0030741E" w:rsidRPr="00F311B3"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Para a confirmação de informações contidas no(s) atestado(s) apresentado(s), o Pregoeiro poderá promover diligência no intuito de esclarecer/complementar a instrução do processo, solicitando e obtendo cópias de contratos e outros documentos idôneos.</w:t>
      </w:r>
    </w:p>
    <w:p w14:paraId="349DF768" w14:textId="77777777" w:rsidR="0030741E" w:rsidRPr="00F311B3" w:rsidRDefault="0030741E" w:rsidP="00030D85">
      <w:pPr>
        <w:ind w:left="709" w:right="-342"/>
        <w:jc w:val="both"/>
        <w:rPr>
          <w:rFonts w:ascii="Aptos" w:hAnsi="Aptos" w:cstheme="minorHAnsi"/>
          <w:sz w:val="22"/>
          <w:szCs w:val="22"/>
        </w:rPr>
      </w:pPr>
    </w:p>
    <w:p w14:paraId="2B290E00" w14:textId="77777777" w:rsidR="0030741E" w:rsidRDefault="0030741E" w:rsidP="00030D85">
      <w:pPr>
        <w:pStyle w:val="Style2"/>
        <w:widowControl/>
        <w:numPr>
          <w:ilvl w:val="2"/>
          <w:numId w:val="2"/>
        </w:numPr>
        <w:tabs>
          <w:tab w:val="left" w:pos="1560"/>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As licitantes deverão disponibilizar, quando solicitadas, todas as informações necessárias à comprovação da legitimidade dos atestados de capacidade técnica apresentados, apresentando, dentre outros documentos, cópia do contrato que deu suporte à contratação, endereço atual da contratante e local em que foram prestados os serviços.</w:t>
      </w:r>
    </w:p>
    <w:p w14:paraId="2769EEAA" w14:textId="77777777" w:rsidR="00111732" w:rsidRDefault="00111732" w:rsidP="00111732">
      <w:pPr>
        <w:pStyle w:val="PargrafodaLista"/>
        <w:rPr>
          <w:rFonts w:ascii="Aptos" w:hAnsi="Aptos" w:cstheme="minorHAnsi"/>
          <w:sz w:val="22"/>
          <w:szCs w:val="22"/>
        </w:rPr>
      </w:pPr>
    </w:p>
    <w:p w14:paraId="026E5DB6" w14:textId="77777777" w:rsidR="00111732" w:rsidRPr="00111732" w:rsidRDefault="00111732" w:rsidP="00111732">
      <w:pPr>
        <w:pStyle w:val="PargrafodaLista"/>
        <w:numPr>
          <w:ilvl w:val="2"/>
          <w:numId w:val="2"/>
        </w:numPr>
        <w:spacing w:before="120" w:line="264" w:lineRule="auto"/>
        <w:jc w:val="both"/>
        <w:rPr>
          <w:rFonts w:ascii="Aptos" w:hAnsi="Aptos" w:cs="Arial"/>
          <w:sz w:val="22"/>
          <w:szCs w:val="22"/>
        </w:rPr>
      </w:pPr>
      <w:r w:rsidRPr="00111732">
        <w:rPr>
          <w:rFonts w:ascii="Aptos" w:hAnsi="Aptos" w:cs="Arial"/>
          <w:b/>
          <w:sz w:val="22"/>
          <w:szCs w:val="22"/>
        </w:rPr>
        <w:t>Obrigatoriamente</w:t>
      </w:r>
      <w:r w:rsidRPr="00111732">
        <w:rPr>
          <w:rFonts w:ascii="Aptos" w:hAnsi="Aptos" w:cs="Arial"/>
          <w:sz w:val="22"/>
          <w:szCs w:val="22"/>
        </w:rPr>
        <w:t xml:space="preserve">, o proponente interessado neste processo licitatório </w:t>
      </w:r>
      <w:r w:rsidRPr="00111732">
        <w:rPr>
          <w:rFonts w:ascii="Aptos" w:hAnsi="Aptos" w:cs="Arial"/>
          <w:sz w:val="22"/>
          <w:szCs w:val="22"/>
          <w:u w:val="single"/>
        </w:rPr>
        <w:t>deverá anexar aos seus documentos de habilitação declaração de compromisso</w:t>
      </w:r>
      <w:r w:rsidRPr="00111732">
        <w:rPr>
          <w:rFonts w:ascii="Aptos" w:hAnsi="Aptos" w:cs="Arial"/>
          <w:sz w:val="22"/>
          <w:szCs w:val="22"/>
        </w:rPr>
        <w:t xml:space="preserve"> em cumprir, as exigências a seguir descriminadas, podendo ser feita na conformidade do modelo abaixo:</w:t>
      </w:r>
    </w:p>
    <w:p w14:paraId="39D97025" w14:textId="77777777" w:rsidR="00111732" w:rsidRPr="00111732" w:rsidRDefault="00111732" w:rsidP="00111732">
      <w:pPr>
        <w:pStyle w:val="NormalWeb"/>
        <w:spacing w:before="120" w:after="120" w:line="264" w:lineRule="auto"/>
        <w:jc w:val="center"/>
        <w:rPr>
          <w:rFonts w:ascii="Aptos" w:hAnsi="Aptos" w:cs="Arial"/>
          <w:b/>
          <w:sz w:val="22"/>
          <w:szCs w:val="22"/>
        </w:rPr>
      </w:pPr>
      <w:r w:rsidRPr="00111732">
        <w:rPr>
          <w:rFonts w:ascii="Aptos" w:hAnsi="Aptos" w:cs="Arial"/>
          <w:b/>
          <w:sz w:val="22"/>
          <w:szCs w:val="22"/>
          <w:u w:val="single"/>
        </w:rPr>
        <w:t>Modelo da declaração de compromisso</w:t>
      </w:r>
      <w:r w:rsidRPr="00111732">
        <w:rPr>
          <w:rFonts w:ascii="Aptos" w:hAnsi="Aptos" w:cs="Arial"/>
          <w:b/>
          <w:sz w:val="22"/>
          <w:szCs w:val="22"/>
        </w:rPr>
        <w:t>:</w:t>
      </w:r>
    </w:p>
    <w:p w14:paraId="65B00372" w14:textId="77777777" w:rsidR="00111732" w:rsidRPr="00111732" w:rsidRDefault="00111732" w:rsidP="00111732">
      <w:pPr>
        <w:spacing w:before="120"/>
        <w:ind w:left="1134" w:hanging="425"/>
        <w:jc w:val="both"/>
        <w:rPr>
          <w:rFonts w:ascii="Aptos" w:eastAsia="Arial Unicode MS" w:hAnsi="Aptos" w:cs="Arial"/>
          <w:sz w:val="22"/>
          <w:szCs w:val="22"/>
        </w:rPr>
      </w:pPr>
    </w:p>
    <w:p w14:paraId="2C811B9C" w14:textId="77777777" w:rsidR="00111732" w:rsidRPr="00111732" w:rsidRDefault="00111732" w:rsidP="00111732">
      <w:pPr>
        <w:spacing w:before="120"/>
        <w:ind w:left="1134" w:hanging="425"/>
        <w:jc w:val="both"/>
        <w:rPr>
          <w:rFonts w:ascii="Aptos" w:eastAsia="Arial Unicode MS" w:hAnsi="Aptos" w:cs="Arial"/>
          <w:sz w:val="22"/>
          <w:szCs w:val="22"/>
        </w:rPr>
      </w:pPr>
      <w:r w:rsidRPr="00111732">
        <w:rPr>
          <w:rFonts w:ascii="Aptos" w:eastAsia="Arial Unicode MS" w:hAnsi="Aptos" w:cs="Arial"/>
          <w:sz w:val="22"/>
          <w:szCs w:val="22"/>
        </w:rPr>
        <w:t>AO</w:t>
      </w:r>
    </w:p>
    <w:p w14:paraId="700CF86D" w14:textId="77777777" w:rsidR="00111732" w:rsidRPr="00111732" w:rsidRDefault="00111732" w:rsidP="00111732">
      <w:pPr>
        <w:spacing w:before="60" w:line="264" w:lineRule="auto"/>
        <w:ind w:left="1134" w:hanging="425"/>
        <w:jc w:val="both"/>
        <w:rPr>
          <w:rFonts w:ascii="Aptos" w:eastAsia="Arial Unicode MS" w:hAnsi="Aptos" w:cs="Arial"/>
          <w:sz w:val="22"/>
          <w:szCs w:val="22"/>
        </w:rPr>
      </w:pPr>
      <w:r w:rsidRPr="00111732">
        <w:rPr>
          <w:rFonts w:ascii="Aptos" w:eastAsia="Arial Unicode MS" w:hAnsi="Aptos" w:cs="Arial"/>
          <w:sz w:val="22"/>
          <w:szCs w:val="22"/>
        </w:rPr>
        <w:t xml:space="preserve">INSTITUTO AGRONÔMICO DE PERNAMBUCO - IPA </w:t>
      </w:r>
    </w:p>
    <w:p w14:paraId="3CA355C0" w14:textId="77777777" w:rsidR="00111732" w:rsidRPr="00111732" w:rsidRDefault="00111732" w:rsidP="00111732">
      <w:pPr>
        <w:spacing w:line="264" w:lineRule="auto"/>
        <w:ind w:left="1134" w:hanging="425"/>
        <w:jc w:val="both"/>
        <w:rPr>
          <w:rFonts w:ascii="Aptos" w:eastAsia="Arial Unicode MS" w:hAnsi="Aptos" w:cs="Arial"/>
          <w:sz w:val="22"/>
          <w:szCs w:val="22"/>
        </w:rPr>
      </w:pPr>
      <w:r w:rsidRPr="00111732">
        <w:rPr>
          <w:rFonts w:ascii="Aptos" w:eastAsia="Arial Unicode MS" w:hAnsi="Aptos" w:cs="Arial"/>
          <w:sz w:val="22"/>
          <w:szCs w:val="22"/>
        </w:rPr>
        <w:t>Av. Gal. San Martin, 1371, no bairro do Bongi, Recife (PE)</w:t>
      </w:r>
    </w:p>
    <w:p w14:paraId="611D6CCE" w14:textId="77777777" w:rsidR="00111732" w:rsidRPr="00111732" w:rsidRDefault="00111732" w:rsidP="00111732">
      <w:pPr>
        <w:spacing w:line="264" w:lineRule="auto"/>
        <w:ind w:left="1134" w:hanging="425"/>
        <w:jc w:val="both"/>
        <w:rPr>
          <w:rFonts w:ascii="Aptos" w:eastAsia="Arial Unicode MS" w:hAnsi="Aptos" w:cs="Arial"/>
          <w:sz w:val="22"/>
          <w:szCs w:val="22"/>
        </w:rPr>
      </w:pPr>
      <w:r w:rsidRPr="00111732">
        <w:rPr>
          <w:rFonts w:ascii="Aptos" w:eastAsia="Arial Unicode MS" w:hAnsi="Aptos" w:cs="Arial"/>
          <w:sz w:val="22"/>
          <w:szCs w:val="22"/>
        </w:rPr>
        <w:t>REF. Licitação Eletrônica Nº 015</w:t>
      </w:r>
    </w:p>
    <w:p w14:paraId="40E414AB" w14:textId="77777777" w:rsidR="00111732" w:rsidRPr="00111732" w:rsidRDefault="00111732" w:rsidP="00111732">
      <w:pPr>
        <w:spacing w:before="240" w:line="264" w:lineRule="auto"/>
        <w:ind w:left="709" w:firstLine="992"/>
        <w:jc w:val="both"/>
        <w:rPr>
          <w:rFonts w:ascii="Aptos" w:eastAsia="Arial Unicode MS" w:hAnsi="Aptos" w:cs="Arial"/>
          <w:sz w:val="22"/>
          <w:szCs w:val="22"/>
        </w:rPr>
      </w:pPr>
      <w:r w:rsidRPr="00111732">
        <w:rPr>
          <w:rFonts w:ascii="Aptos" w:eastAsia="Arial Unicode MS" w:hAnsi="Aptos" w:cs="Arial"/>
          <w:sz w:val="22"/>
          <w:szCs w:val="22"/>
        </w:rPr>
        <w:t>A empresa ____________________________inscrita no CNPJ/MF sob o n ___________________________, com sede à ______________________________________________, por intermédio do seu representante legal o (a) Sr. (a)____________________________, portador (a) da Cédula de Identidade – RG  ____________________,Órgão Expedidor _________________, Unidade da Federação __________, CPF N __________________, DECLARA, que conhece as Normas, Regulamentos e Recomendações, a seguir especificadas, se comprometendo em cumpri-las:</w:t>
      </w:r>
    </w:p>
    <w:p w14:paraId="08F9CB4D" w14:textId="77777777" w:rsidR="00111732" w:rsidRPr="00111732" w:rsidRDefault="00111732" w:rsidP="00111732">
      <w:pPr>
        <w:spacing w:before="120" w:after="240"/>
        <w:ind w:left="1134" w:hanging="425"/>
        <w:jc w:val="both"/>
        <w:rPr>
          <w:rFonts w:ascii="Aptos" w:eastAsia="Arial Unicode MS" w:hAnsi="Aptos" w:cs="Arial"/>
          <w:sz w:val="22"/>
          <w:szCs w:val="22"/>
        </w:rPr>
      </w:pPr>
      <w:r w:rsidRPr="00111732">
        <w:rPr>
          <w:rFonts w:ascii="Aptos" w:eastAsia="Arial Unicode MS" w:hAnsi="Aptos" w:cs="Arial"/>
          <w:sz w:val="22"/>
          <w:szCs w:val="22"/>
        </w:rPr>
        <w:t>Às normas e especificações constantes do Edital.</w:t>
      </w:r>
    </w:p>
    <w:p w14:paraId="71F90104" w14:textId="77777777" w:rsidR="00111732" w:rsidRPr="00111732" w:rsidRDefault="00111732" w:rsidP="00111732">
      <w:pPr>
        <w:numPr>
          <w:ilvl w:val="0"/>
          <w:numId w:val="49"/>
        </w:numPr>
        <w:spacing w:before="80" w:line="276" w:lineRule="auto"/>
        <w:ind w:left="1134" w:hanging="425"/>
        <w:jc w:val="both"/>
        <w:rPr>
          <w:rFonts w:ascii="Aptos" w:hAnsi="Aptos" w:cs="Arial"/>
          <w:sz w:val="22"/>
          <w:szCs w:val="22"/>
        </w:rPr>
      </w:pPr>
      <w:r w:rsidRPr="00111732">
        <w:rPr>
          <w:rFonts w:ascii="Aptos" w:hAnsi="Aptos" w:cs="Arial"/>
          <w:sz w:val="22"/>
          <w:szCs w:val="22"/>
        </w:rPr>
        <w:t>Às normas da Associação Brasileira de Normas Técnicas.</w:t>
      </w:r>
    </w:p>
    <w:p w14:paraId="78A8F18F" w14:textId="77777777" w:rsidR="00111732" w:rsidRPr="00111732" w:rsidRDefault="00111732" w:rsidP="00111732">
      <w:pPr>
        <w:numPr>
          <w:ilvl w:val="0"/>
          <w:numId w:val="49"/>
        </w:numPr>
        <w:spacing w:before="80" w:line="276" w:lineRule="auto"/>
        <w:ind w:left="1134" w:hanging="425"/>
        <w:jc w:val="both"/>
        <w:rPr>
          <w:rFonts w:ascii="Aptos" w:hAnsi="Aptos" w:cs="Arial"/>
          <w:sz w:val="22"/>
          <w:szCs w:val="22"/>
        </w:rPr>
      </w:pPr>
      <w:r w:rsidRPr="00111732">
        <w:rPr>
          <w:rFonts w:ascii="Aptos" w:hAnsi="Aptos" w:cs="Arial"/>
          <w:sz w:val="22"/>
          <w:szCs w:val="22"/>
        </w:rPr>
        <w:t>Às normas do Instituto Nacional de Metrologia – INMETRO e suas regulamentações.</w:t>
      </w:r>
    </w:p>
    <w:p w14:paraId="0447E593" w14:textId="77777777" w:rsidR="00111732" w:rsidRPr="00111732" w:rsidRDefault="00111732" w:rsidP="00111732">
      <w:pPr>
        <w:numPr>
          <w:ilvl w:val="0"/>
          <w:numId w:val="49"/>
        </w:numPr>
        <w:spacing w:before="80" w:line="276" w:lineRule="auto"/>
        <w:ind w:left="1134" w:hanging="425"/>
        <w:jc w:val="both"/>
        <w:rPr>
          <w:rFonts w:ascii="Aptos" w:hAnsi="Aptos" w:cs="Arial"/>
          <w:sz w:val="22"/>
          <w:szCs w:val="22"/>
        </w:rPr>
      </w:pPr>
      <w:r w:rsidRPr="00111732">
        <w:rPr>
          <w:rFonts w:ascii="Aptos" w:hAnsi="Aptos" w:cs="Arial"/>
          <w:sz w:val="22"/>
          <w:szCs w:val="22"/>
        </w:rPr>
        <w:t>Aos regulamentos das empresas concessionárias.</w:t>
      </w:r>
    </w:p>
    <w:p w14:paraId="553EFE29" w14:textId="77777777" w:rsidR="00111732" w:rsidRPr="00111732" w:rsidRDefault="00111732" w:rsidP="00111732">
      <w:pPr>
        <w:numPr>
          <w:ilvl w:val="0"/>
          <w:numId w:val="49"/>
        </w:numPr>
        <w:spacing w:before="80" w:line="276" w:lineRule="auto"/>
        <w:ind w:left="1134" w:hanging="425"/>
        <w:jc w:val="both"/>
        <w:rPr>
          <w:rFonts w:ascii="Aptos" w:hAnsi="Aptos" w:cs="Arial"/>
          <w:sz w:val="22"/>
          <w:szCs w:val="22"/>
        </w:rPr>
      </w:pPr>
      <w:r w:rsidRPr="00111732">
        <w:rPr>
          <w:rFonts w:ascii="Aptos" w:hAnsi="Aptos" w:cs="Arial"/>
          <w:sz w:val="22"/>
          <w:szCs w:val="22"/>
        </w:rPr>
        <w:t>Às prescrições e recomendações dos fabricantes relativamente ao emprego, uso, transporte e armazenagem dos produtos.</w:t>
      </w:r>
    </w:p>
    <w:p w14:paraId="6CA948DA" w14:textId="77777777" w:rsidR="00111732" w:rsidRPr="00111732" w:rsidRDefault="00111732" w:rsidP="00111732">
      <w:pPr>
        <w:numPr>
          <w:ilvl w:val="0"/>
          <w:numId w:val="49"/>
        </w:numPr>
        <w:spacing w:line="276" w:lineRule="auto"/>
        <w:ind w:left="1134" w:hanging="425"/>
        <w:jc w:val="both"/>
        <w:rPr>
          <w:rFonts w:ascii="Aptos" w:hAnsi="Aptos" w:cs="Arial"/>
          <w:sz w:val="22"/>
          <w:szCs w:val="22"/>
        </w:rPr>
      </w:pPr>
      <w:r w:rsidRPr="00111732">
        <w:rPr>
          <w:rFonts w:ascii="Aptos" w:hAnsi="Aptos" w:cs="Arial"/>
          <w:sz w:val="22"/>
          <w:szCs w:val="22"/>
        </w:rPr>
        <w:t>A Recomendação Notificatória nº 52/2010, da lavra do Ministério Público do Trabalho, quanto às normas protetivas de higiene, saúde e meio ambiente do trabalho, bem como a Norma Regulamentadora – NR 18 / Condições e Meio Ambiente do Trabalho na Indústria da Construção.</w:t>
      </w:r>
    </w:p>
    <w:p w14:paraId="355CCADB" w14:textId="77777777" w:rsidR="00111732" w:rsidRPr="00111732" w:rsidRDefault="00111732" w:rsidP="00111732">
      <w:pPr>
        <w:spacing w:before="120" w:line="276" w:lineRule="auto"/>
        <w:ind w:left="1134" w:hanging="425"/>
        <w:jc w:val="center"/>
        <w:rPr>
          <w:rFonts w:ascii="Aptos" w:hAnsi="Aptos" w:cs="Arial"/>
          <w:sz w:val="22"/>
          <w:szCs w:val="22"/>
        </w:rPr>
      </w:pPr>
      <w:r w:rsidRPr="00111732">
        <w:rPr>
          <w:rFonts w:ascii="Aptos" w:hAnsi="Aptos" w:cs="Arial"/>
          <w:sz w:val="22"/>
          <w:szCs w:val="22"/>
        </w:rPr>
        <w:t>Local / Data</w:t>
      </w:r>
    </w:p>
    <w:p w14:paraId="43DF108B" w14:textId="77777777" w:rsidR="00111732" w:rsidRPr="00111732" w:rsidRDefault="00111732" w:rsidP="00111732">
      <w:pPr>
        <w:spacing w:before="120"/>
        <w:ind w:left="1134" w:hanging="425"/>
        <w:jc w:val="center"/>
        <w:rPr>
          <w:rFonts w:ascii="Aptos" w:eastAsia="Arial Unicode MS" w:hAnsi="Aptos" w:cs="Arial"/>
          <w:sz w:val="22"/>
          <w:szCs w:val="22"/>
        </w:rPr>
      </w:pPr>
      <w:r w:rsidRPr="00111732">
        <w:rPr>
          <w:rFonts w:ascii="Aptos" w:eastAsia="Arial Unicode MS" w:hAnsi="Aptos" w:cs="Arial"/>
          <w:sz w:val="22"/>
          <w:szCs w:val="22"/>
        </w:rPr>
        <w:t>Nome completo (legível) do Responsável Legal</w:t>
      </w:r>
    </w:p>
    <w:p w14:paraId="3F5E8039" w14:textId="5F8A8E4B" w:rsidR="00111732" w:rsidRPr="00111732" w:rsidRDefault="00111732" w:rsidP="00111732">
      <w:pPr>
        <w:pStyle w:val="Style2"/>
        <w:widowControl/>
        <w:tabs>
          <w:tab w:val="left" w:pos="1560"/>
        </w:tabs>
        <w:spacing w:line="240" w:lineRule="auto"/>
        <w:ind w:left="709" w:right="-342" w:firstLine="0"/>
        <w:jc w:val="center"/>
        <w:rPr>
          <w:rFonts w:ascii="Aptos" w:hAnsi="Aptos" w:cstheme="minorHAnsi"/>
          <w:sz w:val="22"/>
          <w:szCs w:val="22"/>
        </w:rPr>
      </w:pPr>
      <w:r w:rsidRPr="00111732">
        <w:rPr>
          <w:rFonts w:ascii="Aptos" w:hAnsi="Aptos" w:cs="Arial"/>
          <w:sz w:val="22"/>
          <w:szCs w:val="22"/>
        </w:rPr>
        <w:t xml:space="preserve">Nº da identidade...OE... </w:t>
      </w:r>
      <w:proofErr w:type="gramStart"/>
      <w:r w:rsidRPr="00111732">
        <w:rPr>
          <w:rFonts w:ascii="Aptos" w:hAnsi="Aptos" w:cs="Arial"/>
          <w:sz w:val="22"/>
          <w:szCs w:val="22"/>
        </w:rPr>
        <w:t>UF..</w:t>
      </w:r>
      <w:proofErr w:type="gramEnd"/>
      <w:r w:rsidRPr="00111732">
        <w:rPr>
          <w:rFonts w:ascii="Aptos" w:hAnsi="Aptos" w:cs="Arial"/>
          <w:sz w:val="22"/>
          <w:szCs w:val="22"/>
        </w:rPr>
        <w:t>”</w:t>
      </w:r>
    </w:p>
    <w:p w14:paraId="610AD8D6" w14:textId="77777777" w:rsidR="0030741E" w:rsidRPr="00F311B3" w:rsidRDefault="0030741E" w:rsidP="00030D85">
      <w:pPr>
        <w:pStyle w:val="Style2"/>
        <w:widowControl/>
        <w:tabs>
          <w:tab w:val="left" w:pos="851"/>
        </w:tabs>
        <w:spacing w:line="240" w:lineRule="auto"/>
        <w:ind w:left="284" w:right="-342" w:firstLine="0"/>
        <w:jc w:val="both"/>
        <w:rPr>
          <w:rFonts w:ascii="Aptos" w:hAnsi="Aptos" w:cstheme="minorHAnsi"/>
          <w:sz w:val="22"/>
          <w:szCs w:val="22"/>
        </w:rPr>
      </w:pPr>
    </w:p>
    <w:p w14:paraId="1C4E095C"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b/>
          <w:sz w:val="22"/>
          <w:szCs w:val="22"/>
          <w:u w:val="single"/>
        </w:rPr>
      </w:pPr>
      <w:r w:rsidRPr="008138D8">
        <w:rPr>
          <w:rFonts w:ascii="Aptos" w:hAnsi="Aptos" w:cs="Calibri"/>
          <w:b/>
          <w:sz w:val="22"/>
          <w:szCs w:val="22"/>
          <w:u w:val="single"/>
        </w:rPr>
        <w:t>HABILITAÇÃO ECONÔMICO-FINANCEIRA (REQUISITOS DE QUALIFICAÇÃO):</w:t>
      </w:r>
    </w:p>
    <w:p w14:paraId="78C9CE42" w14:textId="77777777" w:rsidR="008138D8" w:rsidRPr="008138D8" w:rsidRDefault="008138D8" w:rsidP="008138D8">
      <w:pPr>
        <w:pStyle w:val="Style2"/>
        <w:widowControl/>
        <w:tabs>
          <w:tab w:val="left" w:pos="1560"/>
        </w:tabs>
        <w:spacing w:line="259" w:lineRule="auto"/>
        <w:ind w:left="709" w:right="-342" w:firstLine="0"/>
        <w:jc w:val="both"/>
        <w:rPr>
          <w:rFonts w:ascii="Aptos" w:hAnsi="Aptos" w:cs="Calibri"/>
          <w:color w:val="C00000"/>
          <w:sz w:val="22"/>
          <w:szCs w:val="22"/>
        </w:rPr>
      </w:pPr>
    </w:p>
    <w:p w14:paraId="70FAB0E3"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Certidão Negativa de Falência ou Recuperação Judicial, expedida pelo distribuidor ou distribuidores (caso exista mais de um) da sede ou domicílio da licitante OU, no caso de empresas em recuperação judicial, certidão emitida pela instância judicial competente que ateste que as empresas tenham tido o plano de recuperação concedido ou homologado em juízo;</w:t>
      </w:r>
    </w:p>
    <w:p w14:paraId="5C60D87E" w14:textId="77777777" w:rsidR="008138D8" w:rsidRPr="008138D8" w:rsidRDefault="008138D8" w:rsidP="008138D8">
      <w:pPr>
        <w:pStyle w:val="Style2"/>
        <w:widowControl/>
        <w:tabs>
          <w:tab w:val="left" w:pos="1560"/>
        </w:tabs>
        <w:spacing w:line="259" w:lineRule="auto"/>
        <w:ind w:left="709" w:right="-342" w:firstLine="0"/>
        <w:jc w:val="both"/>
        <w:rPr>
          <w:rFonts w:ascii="Aptos" w:hAnsi="Aptos" w:cs="Calibri"/>
          <w:color w:val="C00000"/>
          <w:sz w:val="22"/>
          <w:szCs w:val="22"/>
        </w:rPr>
      </w:pPr>
    </w:p>
    <w:p w14:paraId="0A5E467F" w14:textId="77777777" w:rsidR="008138D8" w:rsidRPr="008138D8" w:rsidRDefault="008138D8" w:rsidP="008138D8">
      <w:pPr>
        <w:pStyle w:val="Style2"/>
        <w:widowControl/>
        <w:numPr>
          <w:ilvl w:val="2"/>
          <w:numId w:val="2"/>
        </w:numPr>
        <w:tabs>
          <w:tab w:val="left" w:pos="1560"/>
        </w:tabs>
        <w:spacing w:line="259" w:lineRule="auto"/>
        <w:ind w:left="709" w:right="-340" w:firstLine="0"/>
        <w:jc w:val="both"/>
        <w:rPr>
          <w:rFonts w:ascii="Aptos" w:hAnsi="Aptos" w:cs="Calibri"/>
          <w:sz w:val="22"/>
          <w:szCs w:val="22"/>
        </w:rPr>
      </w:pPr>
      <w:r w:rsidRPr="008138D8">
        <w:rPr>
          <w:rFonts w:ascii="Aptos" w:hAnsi="Aptos" w:cs="Calibri"/>
          <w:sz w:val="22"/>
          <w:szCs w:val="22"/>
        </w:rPr>
        <w:t>Certidão Negativa de Falência ou Recuperação Judicial referente aos processos distribuídos pelo PJE (</w:t>
      </w:r>
      <w:r w:rsidRPr="008138D8">
        <w:rPr>
          <w:rFonts w:ascii="Aptos" w:hAnsi="Aptos" w:cs="Calibri"/>
          <w:b/>
          <w:sz w:val="22"/>
          <w:szCs w:val="22"/>
        </w:rPr>
        <w:t>Processos Judiciais Eletrônicos</w:t>
      </w:r>
      <w:r w:rsidRPr="008138D8">
        <w:rPr>
          <w:rFonts w:ascii="Aptos" w:hAnsi="Aptos" w:cs="Calibri"/>
          <w:sz w:val="22"/>
          <w:szCs w:val="22"/>
        </w:rPr>
        <w:t>) da sede ou domicílio da licitante;</w:t>
      </w:r>
    </w:p>
    <w:p w14:paraId="5DC33F1E" w14:textId="77777777" w:rsidR="008138D8" w:rsidRPr="008138D8" w:rsidRDefault="008138D8" w:rsidP="008138D8">
      <w:pPr>
        <w:spacing w:line="259" w:lineRule="auto"/>
        <w:ind w:left="709" w:right="-342"/>
        <w:jc w:val="both"/>
        <w:rPr>
          <w:rFonts w:ascii="Aptos" w:hAnsi="Aptos" w:cs="Calibri"/>
          <w:color w:val="C00000"/>
          <w:sz w:val="22"/>
          <w:szCs w:val="22"/>
        </w:rPr>
      </w:pPr>
    </w:p>
    <w:p w14:paraId="26593898" w14:textId="3A7800F1" w:rsidR="008138D8" w:rsidRPr="008138D8" w:rsidRDefault="008138D8" w:rsidP="008138D8">
      <w:pPr>
        <w:pStyle w:val="Cabealho"/>
        <w:numPr>
          <w:ilvl w:val="3"/>
          <w:numId w:val="2"/>
        </w:numPr>
        <w:tabs>
          <w:tab w:val="clear" w:pos="4252"/>
          <w:tab w:val="center" w:pos="2127"/>
        </w:tabs>
        <w:suppressAutoHyphens/>
        <w:spacing w:line="259" w:lineRule="auto"/>
        <w:ind w:left="1134" w:right="-340" w:firstLine="0"/>
        <w:jc w:val="both"/>
        <w:rPr>
          <w:rFonts w:ascii="Aptos" w:hAnsi="Aptos" w:cs="Calibri"/>
          <w:sz w:val="22"/>
          <w:szCs w:val="22"/>
        </w:rPr>
      </w:pPr>
      <w:r w:rsidRPr="008138D8">
        <w:rPr>
          <w:rFonts w:ascii="Aptos" w:hAnsi="Aptos" w:cs="Calibri"/>
          <w:sz w:val="22"/>
          <w:szCs w:val="22"/>
        </w:rPr>
        <w:t>A certidão descrita no subitem 1</w:t>
      </w:r>
      <w:r w:rsidR="00CE2FEA">
        <w:rPr>
          <w:rFonts w:ascii="Aptos" w:hAnsi="Aptos" w:cs="Calibri"/>
          <w:sz w:val="22"/>
          <w:szCs w:val="22"/>
        </w:rPr>
        <w:t>7</w:t>
      </w:r>
      <w:r w:rsidRPr="008138D8">
        <w:rPr>
          <w:rFonts w:ascii="Aptos" w:hAnsi="Aptos" w:cs="Calibri"/>
          <w:sz w:val="22"/>
          <w:szCs w:val="22"/>
        </w:rPr>
        <w:t>.1</w:t>
      </w:r>
      <w:r w:rsidR="00111732">
        <w:rPr>
          <w:rFonts w:ascii="Aptos" w:hAnsi="Aptos" w:cs="Calibri"/>
          <w:sz w:val="22"/>
          <w:szCs w:val="22"/>
        </w:rPr>
        <w:t>5</w:t>
      </w:r>
      <w:r w:rsidRPr="008138D8">
        <w:rPr>
          <w:rFonts w:ascii="Aptos" w:hAnsi="Aptos" w:cs="Calibri"/>
          <w:sz w:val="22"/>
          <w:szCs w:val="22"/>
        </w:rPr>
        <w:t>.2 somente é exigível quando a certidão negativa de Falência ou Recuperação Judicial da sede da licitante ou de seu domicílio (subitem 1</w:t>
      </w:r>
      <w:r w:rsidR="00CE2FEA">
        <w:rPr>
          <w:rFonts w:ascii="Aptos" w:hAnsi="Aptos" w:cs="Calibri"/>
          <w:sz w:val="22"/>
          <w:szCs w:val="22"/>
        </w:rPr>
        <w:t>7</w:t>
      </w:r>
      <w:r w:rsidRPr="008138D8">
        <w:rPr>
          <w:rFonts w:ascii="Aptos" w:hAnsi="Aptos" w:cs="Calibri"/>
          <w:sz w:val="22"/>
          <w:szCs w:val="22"/>
        </w:rPr>
        <w:t xml:space="preserve">.14.1.) contiver a </w:t>
      </w:r>
      <w:r w:rsidRPr="008138D8">
        <w:rPr>
          <w:rFonts w:ascii="Aptos" w:hAnsi="Aptos" w:cs="Calibri"/>
          <w:b/>
          <w:sz w:val="22"/>
          <w:szCs w:val="22"/>
          <w:u w:val="single"/>
        </w:rPr>
        <w:t>ressalva expressa</w:t>
      </w:r>
      <w:r w:rsidRPr="008138D8">
        <w:rPr>
          <w:rFonts w:ascii="Aptos" w:hAnsi="Aptos" w:cs="Calibri"/>
          <w:sz w:val="22"/>
          <w:szCs w:val="22"/>
        </w:rPr>
        <w:t xml:space="preserve"> de que não abrange os </w:t>
      </w:r>
      <w:r w:rsidRPr="008138D8">
        <w:rPr>
          <w:rFonts w:ascii="Aptos" w:hAnsi="Aptos" w:cs="Calibri"/>
          <w:sz w:val="22"/>
          <w:szCs w:val="22"/>
          <w:u w:val="single"/>
        </w:rPr>
        <w:t>processos judiciais eletrônicos</w:t>
      </w:r>
      <w:r w:rsidRPr="008138D8">
        <w:rPr>
          <w:rFonts w:ascii="Aptos" w:hAnsi="Aptos" w:cs="Calibri"/>
          <w:sz w:val="22"/>
          <w:szCs w:val="22"/>
        </w:rPr>
        <w:t>.</w:t>
      </w:r>
    </w:p>
    <w:p w14:paraId="47DCD8C3" w14:textId="77777777" w:rsidR="008138D8" w:rsidRPr="008138D8" w:rsidRDefault="008138D8" w:rsidP="008138D8">
      <w:pPr>
        <w:pStyle w:val="Style2"/>
        <w:widowControl/>
        <w:tabs>
          <w:tab w:val="left" w:pos="1560"/>
        </w:tabs>
        <w:spacing w:line="259" w:lineRule="auto"/>
        <w:ind w:left="709" w:right="-342" w:firstLine="0"/>
        <w:jc w:val="both"/>
        <w:rPr>
          <w:rFonts w:ascii="Aptos" w:hAnsi="Aptos" w:cs="Calibri"/>
          <w:color w:val="C00000"/>
          <w:sz w:val="22"/>
          <w:szCs w:val="22"/>
        </w:rPr>
      </w:pPr>
    </w:p>
    <w:p w14:paraId="7E749DDB"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lastRenderedPageBreak/>
        <w:t>Caberá à licitante obter a Certidão Negativa de Falência ou Recuperação Judicial, de acordo com as disposições normativas do respectivo Estado da Federação da sede da licitante ou de seu domicílio;</w:t>
      </w:r>
    </w:p>
    <w:p w14:paraId="5AD8E5C6" w14:textId="77777777" w:rsidR="008138D8" w:rsidRPr="008138D8" w:rsidRDefault="008138D8" w:rsidP="008138D8">
      <w:pPr>
        <w:pStyle w:val="Style2"/>
        <w:widowControl/>
        <w:tabs>
          <w:tab w:val="left" w:pos="1560"/>
        </w:tabs>
        <w:spacing w:line="259" w:lineRule="auto"/>
        <w:ind w:left="709" w:right="-342" w:firstLine="0"/>
        <w:jc w:val="both"/>
        <w:rPr>
          <w:rFonts w:ascii="Aptos" w:hAnsi="Aptos" w:cs="Calibri"/>
          <w:color w:val="C00000"/>
          <w:sz w:val="22"/>
          <w:szCs w:val="22"/>
        </w:rPr>
      </w:pPr>
    </w:p>
    <w:p w14:paraId="4DF3C9A6"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Comprovação de Patrimônio Líquido mínimo correspondente a 10% (dez por cento) do valor global ofertado para o respectivo lote/item, devendo a comprovação ser feita relativamente à data da apresentação da proposta;</w:t>
      </w:r>
    </w:p>
    <w:p w14:paraId="1C8BD4A7" w14:textId="77777777" w:rsidR="008138D8" w:rsidRPr="008138D8" w:rsidRDefault="008138D8" w:rsidP="008138D8">
      <w:pPr>
        <w:pStyle w:val="PargrafodaLista"/>
        <w:rPr>
          <w:rFonts w:ascii="Aptos" w:hAnsi="Aptos" w:cs="Calibri"/>
          <w:color w:val="C00000"/>
          <w:sz w:val="22"/>
          <w:szCs w:val="22"/>
          <w:highlight w:val="cyan"/>
        </w:rPr>
      </w:pPr>
    </w:p>
    <w:p w14:paraId="3B69BAFF" w14:textId="77777777" w:rsidR="008138D8" w:rsidRPr="008138D8" w:rsidRDefault="008138D8" w:rsidP="008138D8">
      <w:pPr>
        <w:pStyle w:val="LO-normal1"/>
        <w:numPr>
          <w:ilvl w:val="3"/>
          <w:numId w:val="2"/>
        </w:numPr>
        <w:tabs>
          <w:tab w:val="left" w:pos="2127"/>
        </w:tabs>
        <w:spacing w:after="0" w:line="259" w:lineRule="auto"/>
        <w:ind w:left="1134" w:right="-340" w:firstLine="0"/>
        <w:jc w:val="both"/>
        <w:rPr>
          <w:rFonts w:ascii="Aptos" w:eastAsia="Calibri" w:hAnsi="Aptos" w:cs="Calibri"/>
        </w:rPr>
      </w:pPr>
      <w:r w:rsidRPr="008138D8">
        <w:rPr>
          <w:rFonts w:ascii="Aptos" w:eastAsia="Calibri" w:hAnsi="Aptos" w:cs="Calibri"/>
        </w:rPr>
        <w:t>Justifica-se tal percentual por mostrar-se suficiente para aferir as condições econômico-financeiras do licitante, tanto em relação à assinatura e ao devido cumprimento da ata de registro de preços, quanto à execução dos contratos advindos da mesma, sem, no entanto, prejudicar o princípio da ampla concorrência.</w:t>
      </w:r>
    </w:p>
    <w:p w14:paraId="6237A88B" w14:textId="77777777" w:rsidR="008138D8" w:rsidRPr="008138D8" w:rsidRDefault="008138D8" w:rsidP="008138D8">
      <w:pPr>
        <w:spacing w:line="259" w:lineRule="auto"/>
        <w:ind w:left="709" w:right="-342"/>
        <w:jc w:val="both"/>
        <w:rPr>
          <w:rFonts w:ascii="Aptos" w:hAnsi="Aptos" w:cs="Calibri"/>
          <w:color w:val="C00000"/>
          <w:sz w:val="22"/>
          <w:szCs w:val="22"/>
        </w:rPr>
      </w:pPr>
    </w:p>
    <w:p w14:paraId="0C49C985"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Para fins de comprovação de Patrimônio Líquido, a licitante deverá apresentar Balanço Patrimonial e demonstrações contábeis do último exercício social, exigíveis e apresentados na forma da lei (incluindo o termo de abertura e termo de encerramento);</w:t>
      </w:r>
    </w:p>
    <w:p w14:paraId="05C4B1CF" w14:textId="77777777" w:rsidR="008138D8" w:rsidRPr="008138D8" w:rsidRDefault="008138D8" w:rsidP="008138D8">
      <w:pPr>
        <w:spacing w:line="259" w:lineRule="auto"/>
        <w:ind w:left="709" w:right="-342"/>
        <w:jc w:val="both"/>
        <w:rPr>
          <w:rFonts w:ascii="Aptos" w:hAnsi="Aptos" w:cs="Calibri"/>
          <w:color w:val="C00000"/>
          <w:sz w:val="22"/>
          <w:szCs w:val="22"/>
        </w:rPr>
      </w:pPr>
    </w:p>
    <w:p w14:paraId="65E61868"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 xml:space="preserve">Os balanços e demonstrações devem conter os registros no órgão competente e estar devidamente assinados pelo administrador da empresa e pelo profissional habilitado junto ao Conselho Regional de Contabilidade – CRC, e vir acompanhados dos termos de abertura e de encerramento; </w:t>
      </w:r>
    </w:p>
    <w:p w14:paraId="47432F30" w14:textId="77777777" w:rsidR="008138D8" w:rsidRPr="008138D8" w:rsidRDefault="008138D8" w:rsidP="008138D8">
      <w:pPr>
        <w:spacing w:line="259" w:lineRule="auto"/>
        <w:ind w:left="709" w:right="-342"/>
        <w:jc w:val="both"/>
        <w:rPr>
          <w:rFonts w:ascii="Aptos" w:hAnsi="Aptos" w:cs="Calibri"/>
          <w:color w:val="C00000"/>
          <w:sz w:val="22"/>
          <w:szCs w:val="22"/>
        </w:rPr>
      </w:pPr>
    </w:p>
    <w:p w14:paraId="7776235E"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É vedada a substituição do Balanço Patrimonial e da Demonstração do Resultado do Exercício por balancetes ou balanços provisórios;</w:t>
      </w:r>
    </w:p>
    <w:p w14:paraId="0A37D2AD" w14:textId="77777777" w:rsidR="008138D8" w:rsidRPr="008138D8" w:rsidRDefault="008138D8" w:rsidP="008138D8">
      <w:pPr>
        <w:spacing w:line="259" w:lineRule="auto"/>
        <w:ind w:left="709" w:right="-342"/>
        <w:jc w:val="both"/>
        <w:rPr>
          <w:rFonts w:ascii="Aptos" w:hAnsi="Aptos" w:cs="Calibri"/>
          <w:color w:val="C00000"/>
          <w:sz w:val="22"/>
          <w:szCs w:val="22"/>
        </w:rPr>
      </w:pPr>
    </w:p>
    <w:p w14:paraId="1A99DE56" w14:textId="77777777" w:rsidR="008138D8" w:rsidRPr="008138D8" w:rsidRDefault="008138D8" w:rsidP="008138D8">
      <w:pPr>
        <w:pStyle w:val="Style2"/>
        <w:widowControl/>
        <w:numPr>
          <w:ilvl w:val="2"/>
          <w:numId w:val="2"/>
        </w:numPr>
        <w:tabs>
          <w:tab w:val="left" w:pos="1560"/>
        </w:tabs>
        <w:spacing w:line="259" w:lineRule="auto"/>
        <w:ind w:left="709" w:right="-342" w:hanging="1"/>
        <w:jc w:val="both"/>
        <w:rPr>
          <w:rFonts w:ascii="Aptos" w:hAnsi="Aptos" w:cs="Calibri"/>
          <w:sz w:val="22"/>
          <w:szCs w:val="22"/>
        </w:rPr>
      </w:pPr>
      <w:r w:rsidRPr="008138D8">
        <w:rPr>
          <w:rFonts w:ascii="Aptos" w:hAnsi="Aptos" w:cs="Calibri"/>
          <w:sz w:val="22"/>
          <w:szCs w:val="22"/>
        </w:rPr>
        <w:t>Caso o exercício financeiro anterior ao da licitação esteja encerrado há mais de 3 (três) meses da data da sessão pública de abertura deste Pregão, o Balanço Patrimonial poderá ser atualizado pelo Índice Nacional de Preços ao Consumidor Amplo (IPCA).</w:t>
      </w:r>
    </w:p>
    <w:p w14:paraId="1BF35885" w14:textId="77777777" w:rsidR="008138D8" w:rsidRPr="008138D8" w:rsidRDefault="008138D8" w:rsidP="008138D8">
      <w:pPr>
        <w:spacing w:line="259" w:lineRule="auto"/>
        <w:ind w:left="284" w:right="-342"/>
        <w:jc w:val="both"/>
        <w:rPr>
          <w:rFonts w:ascii="Aptos" w:hAnsi="Aptos" w:cs="Calibri"/>
          <w:color w:val="C00000"/>
          <w:sz w:val="22"/>
          <w:szCs w:val="22"/>
        </w:rPr>
      </w:pPr>
    </w:p>
    <w:p w14:paraId="6197A089"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Os documentos necessários à habilitação deverão ser apresentados em original, por qualquer processo de cópia autenticada por Cartório de Notas ou cópia acompanhada do original para autenticação pelo Pregoeiro ou por membro da equipe de apoio da Administração, ou publicação em órgão da imprensa oficial ou, ainda, através de cópias digitalizadas dos documentos;</w:t>
      </w:r>
    </w:p>
    <w:p w14:paraId="10F686C8" w14:textId="77777777" w:rsidR="008138D8" w:rsidRPr="008138D8" w:rsidRDefault="008138D8" w:rsidP="008138D8">
      <w:pPr>
        <w:spacing w:line="259" w:lineRule="auto"/>
        <w:ind w:left="284" w:right="-342"/>
        <w:jc w:val="both"/>
        <w:rPr>
          <w:rFonts w:ascii="Aptos" w:hAnsi="Aptos" w:cs="Calibri"/>
          <w:color w:val="C00000"/>
          <w:sz w:val="22"/>
          <w:szCs w:val="22"/>
        </w:rPr>
      </w:pPr>
    </w:p>
    <w:p w14:paraId="5C9D666B"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Os documentos/certidões que não apresentarem prazo de validade serão considerados válidos por um período de 90 (noventa) dias de sua emissão, salvo previsão de prazo diverso em lei ou em norma infralegal, ficando a licitante responsável por juntar a respectiva comprovação, exceto quando se tratar de Certidão Negativa de Falência ou Recuperação Judicial que terá validade de 180 (cento e oitenta) dias da sua expedição;</w:t>
      </w:r>
    </w:p>
    <w:p w14:paraId="1D6F06D1" w14:textId="77777777" w:rsidR="008138D8" w:rsidRPr="008138D8" w:rsidRDefault="008138D8" w:rsidP="008138D8">
      <w:pPr>
        <w:spacing w:line="259" w:lineRule="auto"/>
        <w:ind w:left="284" w:right="-342"/>
        <w:jc w:val="both"/>
        <w:rPr>
          <w:rFonts w:ascii="Aptos" w:hAnsi="Aptos" w:cs="Calibri"/>
          <w:color w:val="C00000"/>
          <w:sz w:val="22"/>
          <w:szCs w:val="22"/>
        </w:rPr>
      </w:pPr>
    </w:p>
    <w:p w14:paraId="476541A3"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Não será aceito qualquer protocolo de entrega ou de solicitação de documentos em substituição aos documentos relacionados neste Edital;</w:t>
      </w:r>
    </w:p>
    <w:p w14:paraId="1293EF85" w14:textId="77777777" w:rsidR="008138D8" w:rsidRPr="008138D8" w:rsidRDefault="008138D8" w:rsidP="008138D8">
      <w:pPr>
        <w:spacing w:line="259" w:lineRule="auto"/>
        <w:ind w:left="284" w:right="-342"/>
        <w:jc w:val="both"/>
        <w:rPr>
          <w:rFonts w:ascii="Aptos" w:hAnsi="Aptos" w:cs="Calibri"/>
          <w:color w:val="C00000"/>
          <w:sz w:val="22"/>
          <w:szCs w:val="22"/>
        </w:rPr>
      </w:pPr>
    </w:p>
    <w:p w14:paraId="50588AF8" w14:textId="3FA25631"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O Certificado de Registro de Fornecedores – CRF, emitido pela Gerência de Cadastro de Fornecedores, Materiais e Serviços da Secretaria de Administração do Estado de Pernambuco, substitui os documentos de habilitação enumerados no item 1</w:t>
      </w:r>
      <w:r w:rsidR="00CE2FEA">
        <w:rPr>
          <w:rFonts w:ascii="Aptos" w:hAnsi="Aptos" w:cs="Calibri"/>
          <w:sz w:val="22"/>
          <w:szCs w:val="22"/>
        </w:rPr>
        <w:t>7</w:t>
      </w:r>
      <w:r w:rsidRPr="008138D8">
        <w:rPr>
          <w:rFonts w:ascii="Aptos" w:hAnsi="Aptos" w:cs="Calibri"/>
          <w:sz w:val="22"/>
          <w:szCs w:val="22"/>
        </w:rPr>
        <w:t>.1</w:t>
      </w:r>
      <w:r w:rsidR="00111732">
        <w:rPr>
          <w:rFonts w:ascii="Aptos" w:hAnsi="Aptos" w:cs="Calibri"/>
          <w:sz w:val="22"/>
          <w:szCs w:val="22"/>
        </w:rPr>
        <w:t>3</w:t>
      </w:r>
      <w:r w:rsidRPr="008138D8">
        <w:rPr>
          <w:rFonts w:ascii="Aptos" w:hAnsi="Aptos" w:cs="Calibri"/>
          <w:sz w:val="22"/>
          <w:szCs w:val="22"/>
        </w:rPr>
        <w:t xml:space="preserve"> (HABILITAÇÃO FISCAL E </w:t>
      </w:r>
      <w:r w:rsidRPr="008138D8">
        <w:rPr>
          <w:rFonts w:ascii="Aptos" w:hAnsi="Aptos" w:cs="Calibri"/>
          <w:sz w:val="22"/>
          <w:szCs w:val="22"/>
        </w:rPr>
        <w:lastRenderedPageBreak/>
        <w:t xml:space="preserve">TRABALHISTA) e respectivos subitens, deste edital quanto às informações disponibilizadas no Portal Eletrônico da Secretaria Executiva de Administração no sitio: </w:t>
      </w:r>
      <w:hyperlink r:id="rId19" w:history="1">
        <w:r w:rsidRPr="008138D8">
          <w:rPr>
            <w:rStyle w:val="Hyperlink"/>
            <w:rFonts w:ascii="Aptos" w:eastAsiaTheme="majorEastAsia" w:hAnsi="Aptos" w:cs="Calibri"/>
            <w:sz w:val="22"/>
            <w:szCs w:val="22"/>
          </w:rPr>
          <w:t>https://www.sad.pe.gov.br/compras-e-licitacoes/cadastro-de-fornecedores-interna/114-cadastro-de-fornecedores-interna/135-emissao-validacao-de-certidoes</w:t>
        </w:r>
      </w:hyperlink>
      <w:r w:rsidRPr="008138D8">
        <w:rPr>
          <w:rFonts w:ascii="Aptos" w:hAnsi="Aptos" w:cs="Calibri"/>
          <w:sz w:val="22"/>
          <w:szCs w:val="22"/>
        </w:rPr>
        <w:t>, podendo a Comissão de Licitação/Pregoeiro consultar o banco de dados do CADFOR-PE para apuração da situação da licitante, assegurado às demais licitantes o direito de acesso aos dados nele constantes;</w:t>
      </w:r>
    </w:p>
    <w:p w14:paraId="6FD83B23" w14:textId="77777777" w:rsidR="008138D8" w:rsidRPr="008138D8" w:rsidRDefault="008138D8" w:rsidP="008138D8">
      <w:pPr>
        <w:spacing w:line="259" w:lineRule="auto"/>
        <w:ind w:left="284" w:right="-342"/>
        <w:jc w:val="both"/>
        <w:rPr>
          <w:rFonts w:ascii="Aptos" w:hAnsi="Aptos" w:cs="Calibri"/>
          <w:color w:val="C00000"/>
          <w:sz w:val="22"/>
          <w:szCs w:val="22"/>
        </w:rPr>
      </w:pPr>
    </w:p>
    <w:p w14:paraId="55618EE5"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Para fins de habilitação, a verificação dos documentos pelo Pregoeiro nos sítios oficiais de órgãos e entidades emissores de certidões constitui meio legal de prova;</w:t>
      </w:r>
    </w:p>
    <w:p w14:paraId="1AB3D7A9" w14:textId="77777777" w:rsidR="008138D8" w:rsidRPr="008138D8" w:rsidRDefault="008138D8" w:rsidP="008138D8">
      <w:pPr>
        <w:spacing w:line="259" w:lineRule="auto"/>
        <w:ind w:left="284" w:right="-342"/>
        <w:jc w:val="both"/>
        <w:rPr>
          <w:rFonts w:ascii="Aptos" w:hAnsi="Aptos" w:cs="Calibri"/>
          <w:color w:val="C00000"/>
          <w:sz w:val="22"/>
          <w:szCs w:val="22"/>
        </w:rPr>
      </w:pPr>
    </w:p>
    <w:p w14:paraId="00653A87" w14:textId="00532633"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Será INABILITADA a licitante que deixar de apresentar quaisquer documentos exigidos ou apresentá-los em desacordo com as exigências deste Edital e seus Anexos, ressalvadas as restrições relativas à regularidade fiscal das microempresas e empresas de pequeno porte, nos termos da lei Complementar n° 123/2006, e o disposto no subitem 1</w:t>
      </w:r>
      <w:r w:rsidR="00CE2FEA">
        <w:rPr>
          <w:rFonts w:ascii="Aptos" w:hAnsi="Aptos" w:cs="Calibri"/>
          <w:sz w:val="22"/>
          <w:szCs w:val="22"/>
        </w:rPr>
        <w:t>7</w:t>
      </w:r>
      <w:r w:rsidRPr="008138D8">
        <w:rPr>
          <w:rFonts w:ascii="Aptos" w:hAnsi="Aptos" w:cs="Calibri"/>
          <w:sz w:val="22"/>
          <w:szCs w:val="22"/>
        </w:rPr>
        <w:t>.7;</w:t>
      </w:r>
    </w:p>
    <w:p w14:paraId="4682EF23" w14:textId="77777777" w:rsidR="008138D8" w:rsidRPr="008138D8" w:rsidRDefault="008138D8" w:rsidP="008138D8">
      <w:pPr>
        <w:spacing w:line="259" w:lineRule="auto"/>
        <w:ind w:left="284" w:right="-342"/>
        <w:jc w:val="both"/>
        <w:rPr>
          <w:rFonts w:ascii="Aptos" w:hAnsi="Aptos" w:cs="Calibri"/>
          <w:color w:val="C00000"/>
          <w:sz w:val="22"/>
          <w:szCs w:val="22"/>
        </w:rPr>
      </w:pPr>
    </w:p>
    <w:p w14:paraId="281CDDFF"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Em se tratando de filial, os documentos de habilitação jurídica e habilitação fiscal deverão estar em nome da filial, exceto aqueles que, pela própria natureza, são emitidos somente em nome da matriz;</w:t>
      </w:r>
    </w:p>
    <w:p w14:paraId="767D3E0D" w14:textId="77777777" w:rsidR="008138D8" w:rsidRPr="008138D8" w:rsidRDefault="008138D8" w:rsidP="008138D8">
      <w:pPr>
        <w:spacing w:line="259" w:lineRule="auto"/>
        <w:ind w:left="284" w:right="-342"/>
        <w:jc w:val="both"/>
        <w:rPr>
          <w:rFonts w:ascii="Aptos" w:hAnsi="Aptos" w:cs="Calibri"/>
          <w:color w:val="C00000"/>
          <w:sz w:val="22"/>
          <w:szCs w:val="22"/>
        </w:rPr>
      </w:pPr>
    </w:p>
    <w:p w14:paraId="3DC25E53"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Se a proposta não for aceitável, ou se a licitante não atender às exigências de habilitação, o Pregoeiro examinará a proposta subsequente e assim sucessivamente, na ordem de classificação, até a seleção da proposta que melhor atenda a este Edital;</w:t>
      </w:r>
    </w:p>
    <w:p w14:paraId="64A97BAE" w14:textId="77777777" w:rsidR="008138D8" w:rsidRPr="008138D8" w:rsidRDefault="008138D8" w:rsidP="008138D8">
      <w:pPr>
        <w:spacing w:line="259" w:lineRule="auto"/>
        <w:ind w:left="284" w:right="-342"/>
        <w:jc w:val="both"/>
        <w:rPr>
          <w:rFonts w:ascii="Aptos" w:hAnsi="Aptos" w:cs="Calibri"/>
          <w:color w:val="C00000"/>
          <w:sz w:val="22"/>
          <w:szCs w:val="22"/>
        </w:rPr>
      </w:pPr>
    </w:p>
    <w:p w14:paraId="54FAA0C5" w14:textId="77777777" w:rsidR="008138D8" w:rsidRPr="008138D8" w:rsidRDefault="008138D8" w:rsidP="008138D8">
      <w:pPr>
        <w:pStyle w:val="Style2"/>
        <w:widowControl/>
        <w:numPr>
          <w:ilvl w:val="1"/>
          <w:numId w:val="2"/>
        </w:numPr>
        <w:tabs>
          <w:tab w:val="left" w:pos="993"/>
        </w:tabs>
        <w:spacing w:line="259" w:lineRule="auto"/>
        <w:ind w:left="284" w:right="-342" w:firstLine="0"/>
        <w:jc w:val="both"/>
        <w:rPr>
          <w:rFonts w:ascii="Aptos" w:hAnsi="Aptos" w:cs="Calibri"/>
          <w:sz w:val="22"/>
          <w:szCs w:val="22"/>
        </w:rPr>
      </w:pPr>
      <w:r w:rsidRPr="008138D8">
        <w:rPr>
          <w:rFonts w:ascii="Aptos" w:hAnsi="Aptos" w:cs="Calibri"/>
          <w:sz w:val="22"/>
          <w:szCs w:val="22"/>
        </w:rPr>
        <w:t>Constatado o atendimento às exigências fixadas neste Edital e seus Anexos, a licitante será declarada vencedora.</w:t>
      </w:r>
    </w:p>
    <w:p w14:paraId="5C67469A" w14:textId="77777777" w:rsidR="005F1C04" w:rsidRPr="00F311B3" w:rsidRDefault="005F1C04" w:rsidP="005F1C04">
      <w:pPr>
        <w:pStyle w:val="Style2"/>
        <w:widowControl/>
        <w:tabs>
          <w:tab w:val="left" w:pos="993"/>
        </w:tabs>
        <w:spacing w:line="240" w:lineRule="auto"/>
        <w:ind w:right="-342" w:firstLine="0"/>
        <w:jc w:val="both"/>
        <w:rPr>
          <w:rFonts w:ascii="Aptos" w:hAnsi="Aptos" w:cstheme="minorHAnsi"/>
          <w:sz w:val="22"/>
          <w:szCs w:val="22"/>
        </w:rPr>
      </w:pPr>
    </w:p>
    <w:p w14:paraId="3F884D83"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DOS RECURSOS ADMINISTRATIVOS</w:t>
      </w:r>
    </w:p>
    <w:p w14:paraId="27EECB49" w14:textId="77777777" w:rsidR="005F1C04" w:rsidRPr="00F311B3" w:rsidRDefault="005F1C04" w:rsidP="005F1C04">
      <w:pPr>
        <w:ind w:left="284" w:right="-342" w:firstLine="0"/>
        <w:jc w:val="both"/>
        <w:rPr>
          <w:rFonts w:ascii="Aptos" w:hAnsi="Aptos" w:cstheme="minorHAnsi"/>
          <w:b/>
          <w:sz w:val="22"/>
          <w:szCs w:val="22"/>
        </w:rPr>
      </w:pPr>
    </w:p>
    <w:p w14:paraId="6B1279A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Após a declaração da licitante vencedora, qualquer licitante inconformado com o resultado poderá manifestar, </w:t>
      </w:r>
      <w:r w:rsidRPr="00F311B3">
        <w:rPr>
          <w:rFonts w:ascii="Aptos" w:hAnsi="Aptos" w:cstheme="minorHAnsi"/>
          <w:b/>
          <w:sz w:val="22"/>
          <w:szCs w:val="22"/>
        </w:rPr>
        <w:t>imediata</w:t>
      </w:r>
      <w:r w:rsidRPr="00F311B3">
        <w:rPr>
          <w:rFonts w:ascii="Aptos" w:hAnsi="Aptos" w:cstheme="minorHAnsi"/>
          <w:sz w:val="22"/>
          <w:szCs w:val="22"/>
        </w:rPr>
        <w:t xml:space="preserve"> e </w:t>
      </w:r>
      <w:r w:rsidRPr="00F311B3">
        <w:rPr>
          <w:rFonts w:ascii="Aptos" w:hAnsi="Aptos" w:cstheme="minorHAnsi"/>
          <w:b/>
          <w:sz w:val="22"/>
          <w:szCs w:val="22"/>
        </w:rPr>
        <w:t>motivadamente</w:t>
      </w:r>
      <w:r w:rsidRPr="00F311B3">
        <w:rPr>
          <w:rFonts w:ascii="Aptos" w:hAnsi="Aptos" w:cstheme="minorHAnsi"/>
          <w:sz w:val="22"/>
          <w:szCs w:val="22"/>
        </w:rPr>
        <w:t xml:space="preserve">, ao final da sessão pública, a intenção de recorrer contra decisões do Pregoeiro, </w:t>
      </w:r>
      <w:r w:rsidRPr="00F311B3">
        <w:rPr>
          <w:rFonts w:ascii="Aptos" w:hAnsi="Aptos" w:cstheme="minorHAnsi"/>
          <w:b/>
          <w:sz w:val="22"/>
          <w:szCs w:val="22"/>
        </w:rPr>
        <w:t>através de campo próprio do sistema eletrônico</w:t>
      </w:r>
      <w:r w:rsidRPr="00F311B3">
        <w:rPr>
          <w:rFonts w:ascii="Aptos" w:hAnsi="Aptos" w:cstheme="minorHAnsi"/>
          <w:sz w:val="22"/>
          <w:szCs w:val="22"/>
        </w:rPr>
        <w:t xml:space="preserve">, com o registro da motivação do recurso, </w:t>
      </w:r>
      <w:r w:rsidRPr="00F311B3">
        <w:rPr>
          <w:rFonts w:ascii="Aptos" w:hAnsi="Aptos" w:cstheme="minorHAnsi"/>
          <w:b/>
          <w:sz w:val="22"/>
          <w:szCs w:val="22"/>
        </w:rPr>
        <w:t>sendo-lhes então concedido o prazo de 05 (cinco) dias para anexar no sistema eletrônico memoriais contendo as razões do recurso, que devem ser enviados ao Pregoeiro</w:t>
      </w:r>
      <w:r w:rsidRPr="00F311B3">
        <w:rPr>
          <w:rFonts w:ascii="Aptos" w:hAnsi="Aptos" w:cstheme="minorHAnsi"/>
          <w:sz w:val="22"/>
          <w:szCs w:val="22"/>
        </w:rPr>
        <w:t>.</w:t>
      </w:r>
    </w:p>
    <w:p w14:paraId="3ED2B40B" w14:textId="77777777" w:rsidR="0030741E" w:rsidRPr="00F311B3" w:rsidRDefault="0030741E" w:rsidP="00030D85">
      <w:pPr>
        <w:ind w:left="284" w:right="-342"/>
        <w:jc w:val="both"/>
        <w:rPr>
          <w:rFonts w:ascii="Aptos" w:hAnsi="Aptos" w:cstheme="minorHAnsi"/>
          <w:sz w:val="22"/>
          <w:szCs w:val="22"/>
        </w:rPr>
      </w:pPr>
    </w:p>
    <w:p w14:paraId="3451EDE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As motivações para interposição de recurso deverão ser registradas no sistema em até 01 (um) dia útil após a declaração da licitante vencedora.</w:t>
      </w:r>
    </w:p>
    <w:p w14:paraId="461F8916" w14:textId="77777777" w:rsidR="0030741E" w:rsidRPr="00F311B3" w:rsidRDefault="0030741E" w:rsidP="00030D85">
      <w:pPr>
        <w:ind w:left="284" w:right="-342"/>
        <w:jc w:val="both"/>
        <w:rPr>
          <w:rFonts w:ascii="Aptos" w:hAnsi="Aptos" w:cstheme="minorHAnsi"/>
          <w:sz w:val="22"/>
          <w:szCs w:val="22"/>
        </w:rPr>
      </w:pPr>
    </w:p>
    <w:p w14:paraId="42DADB3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Os demais interessados ficam, tão logo efetuada a interposição de recurso, intimados a apresentar contrarrazões em igual número de dias, que começarão a correr do término do prazo do recorrente, sendo-lhes assegurada vista imediata dos autos.</w:t>
      </w:r>
    </w:p>
    <w:p w14:paraId="6119D9F3" w14:textId="77777777" w:rsidR="0030741E" w:rsidRPr="00F311B3" w:rsidRDefault="0030741E" w:rsidP="00030D85">
      <w:pPr>
        <w:ind w:left="284" w:right="-342"/>
        <w:jc w:val="both"/>
        <w:rPr>
          <w:rFonts w:ascii="Aptos" w:hAnsi="Aptos" w:cstheme="minorHAnsi"/>
          <w:sz w:val="22"/>
          <w:szCs w:val="22"/>
        </w:rPr>
      </w:pPr>
    </w:p>
    <w:p w14:paraId="37CB25D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As razões do recurso e das contrarrazões deverão ser anexadas em campo próprio do sistema eletrônico.</w:t>
      </w:r>
    </w:p>
    <w:p w14:paraId="07780F97" w14:textId="77777777" w:rsidR="0030741E" w:rsidRPr="00F311B3" w:rsidRDefault="0030741E" w:rsidP="00030D85">
      <w:pPr>
        <w:ind w:left="284" w:right="-342"/>
        <w:jc w:val="both"/>
        <w:rPr>
          <w:rFonts w:ascii="Aptos" w:hAnsi="Aptos" w:cstheme="minorHAnsi"/>
          <w:sz w:val="22"/>
          <w:szCs w:val="22"/>
        </w:rPr>
      </w:pPr>
    </w:p>
    <w:p w14:paraId="23FABCD8"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falta de manifestação motivadamente no prazo determinado no subitem 17.2., importará a decadência do direito de recurso, e a adjudicação do objeto do certame pelo Pregoeiro à licitante vencedora.</w:t>
      </w:r>
    </w:p>
    <w:p w14:paraId="652B6BA8" w14:textId="77777777" w:rsidR="0030741E" w:rsidRPr="00F311B3" w:rsidRDefault="0030741E" w:rsidP="00030D85">
      <w:pPr>
        <w:ind w:left="284" w:right="-342"/>
        <w:jc w:val="both"/>
        <w:rPr>
          <w:rFonts w:ascii="Aptos" w:hAnsi="Aptos" w:cstheme="minorHAnsi"/>
          <w:sz w:val="22"/>
          <w:szCs w:val="22"/>
        </w:rPr>
      </w:pPr>
    </w:p>
    <w:p w14:paraId="4DCDE6E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O recurso terá efeito suspensivo e o seu acolhimento importará a invalidação apenas dos atos insuscetíveis de aproveitamento.</w:t>
      </w:r>
    </w:p>
    <w:p w14:paraId="6F20ABDF" w14:textId="77777777" w:rsidR="0030741E" w:rsidRPr="00F311B3" w:rsidRDefault="0030741E" w:rsidP="00030D85">
      <w:pPr>
        <w:ind w:left="284" w:right="-342"/>
        <w:jc w:val="both"/>
        <w:rPr>
          <w:rFonts w:ascii="Aptos" w:hAnsi="Aptos" w:cstheme="minorHAnsi"/>
          <w:sz w:val="22"/>
          <w:szCs w:val="22"/>
        </w:rPr>
      </w:pPr>
    </w:p>
    <w:p w14:paraId="536E766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As razões de recursos serão dirigidas à Autoridade Superior, por intermédio do Pregoeiro que, no prazo de 05 (cinco) dias úteis, poderá reconsiderar sua decisão ou, nesse mesmo prazo fazê-lo subir, devidamente informados para decisão final.</w:t>
      </w:r>
    </w:p>
    <w:p w14:paraId="4FC253DE" w14:textId="77777777" w:rsidR="0030741E" w:rsidRPr="00F311B3" w:rsidRDefault="0030741E" w:rsidP="00030D85">
      <w:pPr>
        <w:ind w:left="284" w:right="-342"/>
        <w:jc w:val="both"/>
        <w:rPr>
          <w:rFonts w:ascii="Aptos" w:hAnsi="Aptos" w:cstheme="minorHAnsi"/>
          <w:sz w:val="22"/>
          <w:szCs w:val="22"/>
        </w:rPr>
      </w:pPr>
    </w:p>
    <w:p w14:paraId="6D1859CA"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Não serão conhecidos recursos apresentados em desacordo com as regras estabelecidas neste Edital ou fora do prazo e horário legal ou subscritos por representante não habilitado legalmente ou não identificado no processo para responder pelo proponente.</w:t>
      </w:r>
    </w:p>
    <w:p w14:paraId="5A399B09" w14:textId="77777777" w:rsidR="0030741E" w:rsidRPr="00F311B3" w:rsidRDefault="0030741E" w:rsidP="00030D85">
      <w:pPr>
        <w:pStyle w:val="Style2"/>
        <w:widowControl/>
        <w:tabs>
          <w:tab w:val="left" w:pos="993"/>
        </w:tabs>
        <w:spacing w:line="240" w:lineRule="auto"/>
        <w:ind w:right="-342" w:firstLine="0"/>
        <w:jc w:val="both"/>
        <w:rPr>
          <w:rStyle w:val="Fontepargpadro3"/>
          <w:rFonts w:ascii="Aptos" w:hAnsi="Aptos" w:cstheme="minorHAnsi"/>
          <w:sz w:val="22"/>
          <w:szCs w:val="22"/>
        </w:rPr>
      </w:pPr>
    </w:p>
    <w:p w14:paraId="6EFD7D76"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Decididos os recursos, a Autoridade competente fará a adjudicação do objeto da licitação à licitante vencedora.</w:t>
      </w:r>
    </w:p>
    <w:p w14:paraId="0DC305DE" w14:textId="77777777" w:rsidR="0030741E" w:rsidRPr="00F311B3" w:rsidRDefault="0030741E" w:rsidP="00030D85">
      <w:pPr>
        <w:ind w:left="284" w:right="-342"/>
        <w:jc w:val="both"/>
        <w:rPr>
          <w:rFonts w:ascii="Aptos" w:hAnsi="Aptos" w:cstheme="minorHAnsi"/>
          <w:sz w:val="22"/>
          <w:szCs w:val="22"/>
        </w:rPr>
      </w:pPr>
    </w:p>
    <w:p w14:paraId="0DC4BBA4" w14:textId="77777777" w:rsidR="0030741E" w:rsidRDefault="0030741E" w:rsidP="00030D85">
      <w:pPr>
        <w:pStyle w:val="Style2"/>
        <w:widowControl/>
        <w:numPr>
          <w:ilvl w:val="1"/>
          <w:numId w:val="2"/>
        </w:numPr>
        <w:tabs>
          <w:tab w:val="left" w:pos="993"/>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Verificada a regularidade dos procedimentos, o Pregoeiro encaminhará o processo à Autoridade competente para a homologação.</w:t>
      </w:r>
    </w:p>
    <w:p w14:paraId="15036C83" w14:textId="77777777" w:rsidR="005F1C04" w:rsidRPr="00F311B3" w:rsidRDefault="005F1C04" w:rsidP="005F1C04">
      <w:pPr>
        <w:pStyle w:val="Style2"/>
        <w:widowControl/>
        <w:tabs>
          <w:tab w:val="left" w:pos="993"/>
        </w:tabs>
        <w:spacing w:line="240" w:lineRule="auto"/>
        <w:ind w:right="-342" w:firstLine="0"/>
        <w:jc w:val="both"/>
        <w:rPr>
          <w:rFonts w:ascii="Aptos" w:hAnsi="Aptos" w:cstheme="minorHAnsi"/>
          <w:sz w:val="22"/>
          <w:szCs w:val="22"/>
        </w:rPr>
      </w:pPr>
    </w:p>
    <w:p w14:paraId="1A7C69FE" w14:textId="77777777" w:rsidR="008138D8" w:rsidRPr="008138D8" w:rsidRDefault="008138D8" w:rsidP="008138D8">
      <w:pPr>
        <w:numPr>
          <w:ilvl w:val="0"/>
          <w:numId w:val="2"/>
        </w:numPr>
        <w:spacing w:before="240" w:after="120" w:line="259" w:lineRule="auto"/>
        <w:ind w:right="-342"/>
        <w:jc w:val="both"/>
        <w:rPr>
          <w:rFonts w:ascii="Aptos" w:hAnsi="Aptos" w:cs="Calibri"/>
          <w:b/>
          <w:sz w:val="22"/>
          <w:szCs w:val="22"/>
        </w:rPr>
      </w:pPr>
      <w:r w:rsidRPr="008138D8">
        <w:rPr>
          <w:rFonts w:ascii="Aptos" w:hAnsi="Aptos" w:cs="Calibri"/>
          <w:b/>
          <w:sz w:val="22"/>
          <w:szCs w:val="22"/>
        </w:rPr>
        <w:t xml:space="preserve">DA ATA DE REGISTRO DE PREÇOS </w:t>
      </w:r>
    </w:p>
    <w:p w14:paraId="31FAFCD5"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 xml:space="preserve">Após a homologação desta licitação, a licitante vencedora será convocada pelo IPA para assinar a Ata de Registro de Preços (Anexo IV – Edital), </w:t>
      </w:r>
      <w:r w:rsidRPr="008138D8">
        <w:rPr>
          <w:rFonts w:ascii="Aptos" w:hAnsi="Aptos" w:cs="Calibri"/>
          <w:b/>
          <w:bCs/>
          <w:sz w:val="22"/>
          <w:szCs w:val="22"/>
          <w:u w:val="single"/>
        </w:rPr>
        <w:t xml:space="preserve">no prazo de </w:t>
      </w:r>
      <w:bookmarkStart w:id="2" w:name="_Hlk208755785"/>
      <w:r w:rsidRPr="008138D8">
        <w:rPr>
          <w:rFonts w:ascii="Aptos" w:hAnsi="Aptos" w:cs="Calibri"/>
          <w:b/>
          <w:bCs/>
          <w:sz w:val="22"/>
          <w:szCs w:val="22"/>
          <w:u w:val="single"/>
        </w:rPr>
        <w:t>2 (dois) dias úteis</w:t>
      </w:r>
      <w:bookmarkEnd w:id="2"/>
      <w:r w:rsidRPr="008138D8">
        <w:rPr>
          <w:rFonts w:ascii="Aptos" w:hAnsi="Aptos" w:cs="Calibri"/>
          <w:b/>
          <w:bCs/>
          <w:sz w:val="22"/>
          <w:szCs w:val="22"/>
          <w:u w:val="single"/>
        </w:rPr>
        <w:t>, contados da convocação</w:t>
      </w:r>
      <w:r w:rsidRPr="008138D8">
        <w:rPr>
          <w:rFonts w:ascii="Aptos" w:hAnsi="Aptos" w:cs="Calibri"/>
          <w:sz w:val="22"/>
          <w:szCs w:val="22"/>
        </w:rPr>
        <w:t>, sob pena de decair o direito à contratação;</w:t>
      </w:r>
    </w:p>
    <w:p w14:paraId="04C23CC4" w14:textId="77777777" w:rsidR="008138D8" w:rsidRPr="008138D8" w:rsidRDefault="008138D8" w:rsidP="008138D8">
      <w:pPr>
        <w:tabs>
          <w:tab w:val="left" w:pos="851"/>
        </w:tabs>
        <w:spacing w:line="259" w:lineRule="auto"/>
        <w:ind w:left="284" w:right="-342"/>
        <w:jc w:val="both"/>
        <w:rPr>
          <w:rFonts w:ascii="Aptos" w:hAnsi="Aptos" w:cs="Calibri"/>
          <w:color w:val="C00000"/>
          <w:sz w:val="22"/>
          <w:szCs w:val="22"/>
        </w:rPr>
      </w:pPr>
    </w:p>
    <w:p w14:paraId="2AA1E653"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O prazo para assinatura da Ata de Registro de Preços poderá ser prorrogado uma única vez, por igual período, mediante solicitação da licitante vencedora e desde que ocorra motivo justo, aceito pelo IPA, e que seja formulada antes do decurso do prazo assinalado;</w:t>
      </w:r>
    </w:p>
    <w:p w14:paraId="200DBDB2" w14:textId="77777777" w:rsidR="008138D8" w:rsidRPr="008138D8" w:rsidRDefault="008138D8" w:rsidP="008138D8">
      <w:pPr>
        <w:tabs>
          <w:tab w:val="left" w:pos="851"/>
        </w:tabs>
        <w:spacing w:line="259" w:lineRule="auto"/>
        <w:ind w:left="284" w:right="-342"/>
        <w:jc w:val="both"/>
        <w:rPr>
          <w:rFonts w:ascii="Aptos" w:hAnsi="Aptos" w:cs="Calibri"/>
          <w:color w:val="C00000"/>
          <w:sz w:val="22"/>
          <w:szCs w:val="22"/>
        </w:rPr>
      </w:pPr>
    </w:p>
    <w:p w14:paraId="4A330A57" w14:textId="77777777" w:rsidR="008138D8" w:rsidRPr="008138D8" w:rsidRDefault="008138D8" w:rsidP="008138D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8138D8">
        <w:rPr>
          <w:rFonts w:ascii="Aptos" w:hAnsi="Aptos" w:cs="Calibri"/>
          <w:sz w:val="22"/>
          <w:szCs w:val="22"/>
        </w:rPr>
        <w:t>A Ata de Registro de Preços resultante do certame terá VALIDADE DE 12 (DOZE) MESES, contados a partir da data de sua assinatura, podendo ser prorrogada uma única vez por igual período, desde que formalmente justificada e aceita pelo IPA, sendo responsabilidade da Detentora da Ata garantir o cumprimento do objeto durante todo o período de vigência, incluindo a prorrogação;</w:t>
      </w:r>
    </w:p>
    <w:p w14:paraId="232079AF" w14:textId="77777777" w:rsidR="008138D8" w:rsidRPr="008138D8" w:rsidRDefault="008138D8" w:rsidP="008138D8">
      <w:pPr>
        <w:spacing w:line="259" w:lineRule="auto"/>
        <w:ind w:left="284" w:right="-342"/>
        <w:jc w:val="both"/>
        <w:rPr>
          <w:rFonts w:ascii="Aptos" w:hAnsi="Aptos" w:cs="Calibri"/>
          <w:color w:val="C00000"/>
          <w:sz w:val="22"/>
          <w:szCs w:val="22"/>
        </w:rPr>
      </w:pPr>
    </w:p>
    <w:p w14:paraId="2FE8EC64" w14:textId="77777777" w:rsidR="008138D8" w:rsidRPr="008138D8" w:rsidRDefault="008138D8" w:rsidP="008138D8">
      <w:pPr>
        <w:pStyle w:val="Style2"/>
        <w:widowControl/>
        <w:numPr>
          <w:ilvl w:val="2"/>
          <w:numId w:val="2"/>
        </w:numPr>
        <w:tabs>
          <w:tab w:val="left" w:pos="1418"/>
        </w:tabs>
        <w:spacing w:line="259" w:lineRule="auto"/>
        <w:ind w:left="709" w:right="-342" w:hanging="1"/>
        <w:jc w:val="both"/>
        <w:rPr>
          <w:rFonts w:ascii="Aptos" w:hAnsi="Aptos" w:cs="Calibri"/>
          <w:sz w:val="22"/>
          <w:szCs w:val="22"/>
        </w:rPr>
      </w:pPr>
      <w:r w:rsidRPr="008138D8">
        <w:rPr>
          <w:rFonts w:ascii="Aptos" w:hAnsi="Aptos" w:cs="Calibri"/>
          <w:sz w:val="22"/>
          <w:szCs w:val="22"/>
        </w:rPr>
        <w:t>A prorrogação da Ata de Registro de Preços deverá ser solicitada por escrito durante a vigência inicial, devendo estar acompanhada de justificativa detalhada que demonstre a necessidade e a conveniência da prorrogação;</w:t>
      </w:r>
    </w:p>
    <w:p w14:paraId="15C18C8D" w14:textId="77777777" w:rsidR="008138D8" w:rsidRPr="008138D8" w:rsidRDefault="008138D8" w:rsidP="008138D8">
      <w:pPr>
        <w:pStyle w:val="Style2"/>
        <w:widowControl/>
        <w:tabs>
          <w:tab w:val="left" w:pos="1560"/>
        </w:tabs>
        <w:spacing w:line="259" w:lineRule="auto"/>
        <w:ind w:left="709" w:right="-342" w:firstLine="0"/>
        <w:jc w:val="both"/>
        <w:rPr>
          <w:rFonts w:ascii="Aptos" w:hAnsi="Aptos" w:cs="Calibri"/>
          <w:color w:val="C00000"/>
          <w:sz w:val="22"/>
          <w:szCs w:val="22"/>
        </w:rPr>
      </w:pPr>
    </w:p>
    <w:p w14:paraId="3D39B6FE" w14:textId="77777777" w:rsidR="008138D8" w:rsidRPr="008138D8" w:rsidRDefault="008138D8" w:rsidP="008138D8">
      <w:pPr>
        <w:pStyle w:val="Style2"/>
        <w:widowControl/>
        <w:numPr>
          <w:ilvl w:val="2"/>
          <w:numId w:val="2"/>
        </w:numPr>
        <w:tabs>
          <w:tab w:val="left" w:pos="1418"/>
        </w:tabs>
        <w:spacing w:line="259" w:lineRule="auto"/>
        <w:ind w:left="709" w:right="-342" w:hanging="1"/>
        <w:jc w:val="both"/>
        <w:rPr>
          <w:rFonts w:ascii="Aptos" w:hAnsi="Aptos" w:cs="Calibri"/>
          <w:sz w:val="22"/>
          <w:szCs w:val="22"/>
        </w:rPr>
      </w:pPr>
      <w:r w:rsidRPr="008138D8">
        <w:rPr>
          <w:rFonts w:ascii="Aptos" w:hAnsi="Aptos" w:cs="Calibri"/>
          <w:sz w:val="22"/>
          <w:szCs w:val="22"/>
        </w:rPr>
        <w:t>De conformidade com o art. 20 do Decreto Estadual nº 54.700, de 16 de maio de 2023, é possível a renovação dos quantitativos registrados, desde que seja comprovada a vantagem nos preços praticados e que a solicitação de prorrogação ocorra dentro do prazo de vigência da Ata de Registro de Preços.</w:t>
      </w:r>
    </w:p>
    <w:p w14:paraId="6A2E09D5" w14:textId="77777777" w:rsidR="008138D8" w:rsidRPr="008138D8" w:rsidRDefault="008138D8" w:rsidP="008138D8">
      <w:pPr>
        <w:spacing w:line="259" w:lineRule="auto"/>
        <w:ind w:left="284" w:right="-342"/>
        <w:jc w:val="both"/>
        <w:rPr>
          <w:rFonts w:ascii="Aptos" w:hAnsi="Aptos" w:cs="Calibri"/>
          <w:color w:val="C00000"/>
          <w:sz w:val="22"/>
          <w:szCs w:val="22"/>
        </w:rPr>
      </w:pPr>
    </w:p>
    <w:p w14:paraId="033C2F3D"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No ato da assinatura da Ata de Registro de Preços, a licitante vencedora, se for o caso, deverá apresentar documento de procuração, devidamente reconhecido em cartório, que habilite o seu representante a assinar o instrumento em nome da empresa;</w:t>
      </w:r>
    </w:p>
    <w:p w14:paraId="36ECD821" w14:textId="77777777" w:rsidR="008138D8" w:rsidRPr="008138D8" w:rsidRDefault="008138D8" w:rsidP="008138D8">
      <w:pPr>
        <w:spacing w:line="259" w:lineRule="auto"/>
        <w:ind w:left="284" w:right="-342"/>
        <w:jc w:val="both"/>
        <w:rPr>
          <w:rFonts w:ascii="Aptos" w:hAnsi="Aptos" w:cs="Calibri"/>
          <w:sz w:val="22"/>
          <w:szCs w:val="22"/>
        </w:rPr>
      </w:pPr>
    </w:p>
    <w:p w14:paraId="372C40D5"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A recusa injustificada da licitante vencedora em assinar a Ata de Registro de Preços, dentro do prazo estabelecido, acarretará a aplicação das penalidades estabelecidas neste Edital;</w:t>
      </w:r>
    </w:p>
    <w:p w14:paraId="37C009DD" w14:textId="77777777" w:rsidR="008138D8" w:rsidRPr="008138D8" w:rsidRDefault="008138D8" w:rsidP="008138D8">
      <w:pPr>
        <w:spacing w:line="259" w:lineRule="auto"/>
        <w:ind w:left="284" w:right="-342"/>
        <w:jc w:val="both"/>
        <w:rPr>
          <w:rFonts w:ascii="Aptos" w:hAnsi="Aptos" w:cs="Calibri"/>
          <w:sz w:val="22"/>
          <w:szCs w:val="22"/>
        </w:rPr>
      </w:pPr>
    </w:p>
    <w:p w14:paraId="5D473EFF"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Poderá ser acrescentada à Ata de Registro de Preços vantagem apresentada pela licitante vencedora em sua proposta, desde que seja pertinente e compatível com os termos deste Edital, que não represente quaisquer ônus para a Administração e que a respectiva aceitação esteja devidamente fundamentada;</w:t>
      </w:r>
    </w:p>
    <w:p w14:paraId="1148A311" w14:textId="77777777" w:rsidR="008138D8" w:rsidRPr="008138D8" w:rsidRDefault="008138D8" w:rsidP="008138D8">
      <w:pPr>
        <w:spacing w:line="259" w:lineRule="auto"/>
        <w:ind w:left="284" w:right="-342"/>
        <w:jc w:val="both"/>
        <w:rPr>
          <w:rFonts w:ascii="Aptos" w:hAnsi="Aptos" w:cs="Calibri"/>
          <w:sz w:val="22"/>
          <w:szCs w:val="22"/>
        </w:rPr>
      </w:pPr>
    </w:p>
    <w:p w14:paraId="2AA48244"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 xml:space="preserve">Por ocasião da assinatura da ata de registro de preços, se os documentos de habilitação fiscal e trabalhista apresentados na licitação estiverem com o prazo de validade expirado, a situação de regularidade da adjudicatária será verificada por meio de consulta aos </w:t>
      </w:r>
      <w:r w:rsidRPr="008138D8">
        <w:rPr>
          <w:rFonts w:ascii="Aptos" w:hAnsi="Aptos" w:cs="Calibri"/>
          <w:i/>
          <w:iCs/>
          <w:sz w:val="22"/>
          <w:szCs w:val="22"/>
        </w:rPr>
        <w:t>sítios</w:t>
      </w:r>
      <w:r w:rsidRPr="008138D8">
        <w:rPr>
          <w:rFonts w:ascii="Aptos" w:hAnsi="Aptos" w:cs="Calibri"/>
          <w:sz w:val="22"/>
          <w:szCs w:val="22"/>
        </w:rPr>
        <w:t xml:space="preserve"> eletrônicos oficiais, certificando nos autos a regularidade e anexando os documentos obtidos;</w:t>
      </w:r>
    </w:p>
    <w:p w14:paraId="0426424C" w14:textId="77777777" w:rsidR="008138D8" w:rsidRPr="008138D8" w:rsidRDefault="008138D8" w:rsidP="008138D8">
      <w:pPr>
        <w:spacing w:line="259" w:lineRule="auto"/>
        <w:ind w:left="284" w:right="-342"/>
        <w:jc w:val="both"/>
        <w:rPr>
          <w:rFonts w:ascii="Aptos" w:hAnsi="Aptos" w:cs="Calibri"/>
          <w:color w:val="C00000"/>
          <w:sz w:val="22"/>
          <w:szCs w:val="22"/>
        </w:rPr>
      </w:pPr>
    </w:p>
    <w:p w14:paraId="4ACA1E0C"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OBRIGAÇÕES E RESPONSABILIDADES DO IPA (GERENCIADOR DA ATA):</w:t>
      </w:r>
    </w:p>
    <w:p w14:paraId="46EF944A" w14:textId="77777777" w:rsidR="008138D8" w:rsidRPr="008138D8" w:rsidRDefault="008138D8" w:rsidP="008138D8">
      <w:pPr>
        <w:pStyle w:val="Style2"/>
        <w:widowControl/>
        <w:tabs>
          <w:tab w:val="left" w:pos="426"/>
        </w:tabs>
        <w:spacing w:line="240" w:lineRule="auto"/>
        <w:ind w:left="284" w:right="-340" w:firstLine="0"/>
        <w:jc w:val="both"/>
        <w:rPr>
          <w:rFonts w:ascii="Aptos" w:hAnsi="Aptos" w:cs="Calibri"/>
          <w:color w:val="C00000"/>
          <w:sz w:val="22"/>
          <w:szCs w:val="22"/>
        </w:rPr>
      </w:pPr>
    </w:p>
    <w:p w14:paraId="7018C43B" w14:textId="77777777" w:rsidR="008138D8" w:rsidRPr="008138D8" w:rsidRDefault="008138D8" w:rsidP="00006F1B">
      <w:pPr>
        <w:pStyle w:val="LO-normal1"/>
        <w:numPr>
          <w:ilvl w:val="3"/>
          <w:numId w:val="10"/>
        </w:numPr>
        <w:tabs>
          <w:tab w:val="left" w:pos="851"/>
        </w:tabs>
        <w:spacing w:after="0" w:line="240" w:lineRule="auto"/>
        <w:ind w:left="567" w:right="-340" w:firstLine="0"/>
        <w:jc w:val="both"/>
        <w:rPr>
          <w:rFonts w:ascii="Aptos" w:hAnsi="Aptos" w:cs="Calibri"/>
        </w:rPr>
      </w:pPr>
      <w:r w:rsidRPr="008138D8">
        <w:rPr>
          <w:rFonts w:ascii="Aptos" w:eastAsia="Calibri" w:hAnsi="Aptos" w:cs="Calibri"/>
        </w:rPr>
        <w:t xml:space="preserve">Acompanhar, fiscalizar e assinar a </w:t>
      </w:r>
      <w:r w:rsidRPr="008138D8">
        <w:rPr>
          <w:rFonts w:ascii="Aptos" w:eastAsia="Calibri" w:hAnsi="Aptos" w:cs="Calibri"/>
          <w:b/>
        </w:rPr>
        <w:t>ATA DE REGISTRO DE PREÇOS</w:t>
      </w:r>
      <w:r w:rsidRPr="008138D8">
        <w:rPr>
          <w:rFonts w:ascii="Aptos" w:eastAsia="Calibri" w:hAnsi="Aptos" w:cs="Calibri"/>
        </w:rPr>
        <w:t>;</w:t>
      </w:r>
    </w:p>
    <w:p w14:paraId="012CF41D"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349DA692" w14:textId="77777777" w:rsidR="008138D8" w:rsidRPr="008138D8" w:rsidRDefault="008138D8" w:rsidP="00006F1B">
      <w:pPr>
        <w:pStyle w:val="LO-normal1"/>
        <w:numPr>
          <w:ilvl w:val="3"/>
          <w:numId w:val="10"/>
        </w:numPr>
        <w:tabs>
          <w:tab w:val="left" w:pos="851"/>
        </w:tabs>
        <w:spacing w:after="0" w:line="240" w:lineRule="auto"/>
        <w:ind w:left="567" w:right="-340" w:firstLine="0"/>
        <w:jc w:val="both"/>
        <w:rPr>
          <w:rFonts w:ascii="Aptos" w:hAnsi="Aptos" w:cs="Calibri"/>
        </w:rPr>
      </w:pPr>
      <w:r w:rsidRPr="008138D8">
        <w:rPr>
          <w:rFonts w:ascii="Aptos" w:eastAsia="Calibri" w:hAnsi="Aptos" w:cs="Calibri"/>
        </w:rPr>
        <w:t>Conduzir eventuais renegociações dos preços registrados;</w:t>
      </w:r>
    </w:p>
    <w:p w14:paraId="1F0C050F"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2B2AE382" w14:textId="77777777" w:rsidR="008138D8" w:rsidRPr="008138D8" w:rsidRDefault="008138D8" w:rsidP="00006F1B">
      <w:pPr>
        <w:pStyle w:val="LO-normal1"/>
        <w:numPr>
          <w:ilvl w:val="3"/>
          <w:numId w:val="10"/>
        </w:numPr>
        <w:tabs>
          <w:tab w:val="left" w:pos="851"/>
        </w:tabs>
        <w:spacing w:after="0" w:line="240" w:lineRule="auto"/>
        <w:ind w:left="567" w:right="-340" w:firstLine="0"/>
        <w:jc w:val="both"/>
        <w:rPr>
          <w:rFonts w:ascii="Aptos" w:hAnsi="Aptos" w:cs="Calibri"/>
        </w:rPr>
      </w:pPr>
      <w:r w:rsidRPr="008138D8">
        <w:rPr>
          <w:rFonts w:ascii="Aptos" w:eastAsia="Calibri" w:hAnsi="Aptos" w:cs="Calibri"/>
        </w:rPr>
        <w:t>Em caso de existir mais de uma ata de registro de preços com objetos idênticos e preços diferentes, decorrentes de uma mesma licitação, autorizar, prioritariamente, adesões à ata de menor valor, consumindo os demais itens/lotes apenas quando exaurido esse saldo, observada a ordem de preferência;</w:t>
      </w:r>
    </w:p>
    <w:p w14:paraId="2766C643"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2CD0B3DF" w14:textId="77777777" w:rsidR="008138D8" w:rsidRPr="008138D8" w:rsidRDefault="008138D8" w:rsidP="00006F1B">
      <w:pPr>
        <w:pStyle w:val="LO-normal1"/>
        <w:numPr>
          <w:ilvl w:val="3"/>
          <w:numId w:val="10"/>
        </w:numPr>
        <w:tabs>
          <w:tab w:val="left" w:pos="851"/>
        </w:tabs>
        <w:spacing w:after="0" w:line="240" w:lineRule="auto"/>
        <w:ind w:left="567" w:right="-340" w:firstLine="0"/>
        <w:jc w:val="both"/>
        <w:rPr>
          <w:rFonts w:ascii="Aptos" w:hAnsi="Aptos" w:cs="Calibri"/>
        </w:rPr>
      </w:pPr>
      <w:r w:rsidRPr="008138D8">
        <w:rPr>
          <w:rFonts w:ascii="Aptos" w:eastAsia="Calibri" w:hAnsi="Aptos" w:cs="Calibri"/>
        </w:rPr>
        <w:t xml:space="preserve">Aplicar, garantida a ampla defesa e o contraditório, as penalidades decorrentes do descumprimento da </w:t>
      </w:r>
      <w:r w:rsidRPr="008138D8">
        <w:rPr>
          <w:rFonts w:ascii="Aptos" w:eastAsia="Calibri" w:hAnsi="Aptos" w:cs="Calibri"/>
          <w:b/>
        </w:rPr>
        <w:t>ATA DE REGISTRO DE PREÇOS</w:t>
      </w:r>
      <w:r w:rsidRPr="008138D8">
        <w:rPr>
          <w:rFonts w:ascii="Aptos" w:eastAsia="Calibri" w:hAnsi="Aptos" w:cs="Calibri"/>
        </w:rPr>
        <w:t>.</w:t>
      </w:r>
    </w:p>
    <w:p w14:paraId="5D9144B2" w14:textId="77777777" w:rsidR="008138D8" w:rsidRPr="008138D8" w:rsidRDefault="008138D8" w:rsidP="008138D8">
      <w:pPr>
        <w:spacing w:line="259" w:lineRule="auto"/>
        <w:ind w:left="284" w:right="-342"/>
        <w:jc w:val="both"/>
        <w:rPr>
          <w:rFonts w:ascii="Aptos" w:hAnsi="Aptos" w:cs="Calibri"/>
          <w:color w:val="C00000"/>
          <w:sz w:val="22"/>
          <w:szCs w:val="22"/>
        </w:rPr>
      </w:pPr>
    </w:p>
    <w:p w14:paraId="29053838" w14:textId="77777777" w:rsidR="008138D8" w:rsidRPr="008138D8" w:rsidRDefault="008138D8" w:rsidP="008138D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8138D8">
        <w:rPr>
          <w:rFonts w:ascii="Aptos" w:hAnsi="Aptos" w:cs="Calibri"/>
          <w:sz w:val="22"/>
          <w:szCs w:val="22"/>
        </w:rPr>
        <w:t xml:space="preserve">OBRIGAÇÕES E RESPONSABILIDADES DA DETENTORA DA ATA </w:t>
      </w:r>
    </w:p>
    <w:p w14:paraId="484A8C84" w14:textId="77777777" w:rsidR="008138D8" w:rsidRPr="008138D8" w:rsidRDefault="008138D8" w:rsidP="008138D8">
      <w:pPr>
        <w:pStyle w:val="LO-normal1"/>
        <w:tabs>
          <w:tab w:val="left" w:pos="851"/>
        </w:tabs>
        <w:spacing w:after="0" w:line="240" w:lineRule="auto"/>
        <w:ind w:left="567" w:right="-340"/>
        <w:jc w:val="both"/>
        <w:rPr>
          <w:rFonts w:ascii="Aptos" w:hAnsi="Aptos" w:cs="Calibri"/>
          <w:color w:val="C00000"/>
        </w:rPr>
      </w:pPr>
    </w:p>
    <w:p w14:paraId="6EFD8B6D" w14:textId="77777777"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Manter o preço proposto pelo prazo de validade da Ata de Registro de Preços;</w:t>
      </w:r>
    </w:p>
    <w:p w14:paraId="0FDACEE2"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583F785C" w14:textId="77777777"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Manter, durante toda a validade da Ata de Registro de Preços, as condições de habilitação exigidas para participação na licitação, inclusive sua inscrição no CADFOR-PE;</w:t>
      </w:r>
    </w:p>
    <w:p w14:paraId="15F94D79"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181DCB97" w14:textId="77777777"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Quando devidamente convocada, comparecer para assinar o contrato decorrente desta Ata da Registro de Preços;</w:t>
      </w:r>
    </w:p>
    <w:p w14:paraId="4A180EE9"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1800DD2F" w14:textId="77777777"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 xml:space="preserve">Prestar informações solicitadas pelo IPA, durante o prazo de validade da Ata de Registro de Preços, </w:t>
      </w:r>
      <w:r w:rsidRPr="008138D8">
        <w:rPr>
          <w:rFonts w:ascii="Aptos" w:eastAsia="Calibri" w:hAnsi="Aptos" w:cs="Calibri"/>
          <w:b/>
          <w:bCs/>
        </w:rPr>
        <w:t>no prazo máximo de 05 (cinco) dias úteis após o recebimento da solicitação</w:t>
      </w:r>
      <w:r w:rsidRPr="008138D8">
        <w:rPr>
          <w:rFonts w:ascii="Aptos" w:eastAsia="Calibri" w:hAnsi="Aptos" w:cs="Calibri"/>
        </w:rPr>
        <w:t>;</w:t>
      </w:r>
    </w:p>
    <w:p w14:paraId="7432140F" w14:textId="77777777" w:rsidR="008138D8" w:rsidRPr="008138D8" w:rsidRDefault="008138D8" w:rsidP="008138D8">
      <w:pPr>
        <w:pStyle w:val="LO-normal1"/>
        <w:tabs>
          <w:tab w:val="left" w:pos="851"/>
        </w:tabs>
        <w:spacing w:after="0" w:line="240" w:lineRule="auto"/>
        <w:ind w:left="567" w:right="-340"/>
        <w:jc w:val="both"/>
        <w:rPr>
          <w:rFonts w:ascii="Aptos" w:hAnsi="Aptos" w:cs="Calibri"/>
        </w:rPr>
      </w:pPr>
    </w:p>
    <w:p w14:paraId="4038884C" w14:textId="4443862E"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Designar preposto para, durante o período de vigência da Ata de Registro de Preços, representá-la perante o IPA, sempre que for necessário;</w:t>
      </w:r>
    </w:p>
    <w:p w14:paraId="4A94247E" w14:textId="77777777" w:rsidR="008138D8" w:rsidRPr="008138D8" w:rsidRDefault="008138D8" w:rsidP="008138D8">
      <w:pPr>
        <w:pStyle w:val="PargrafodaLista"/>
        <w:rPr>
          <w:rFonts w:ascii="Aptos" w:eastAsia="Calibri" w:hAnsi="Aptos" w:cs="Calibri"/>
          <w:sz w:val="22"/>
          <w:szCs w:val="22"/>
        </w:rPr>
      </w:pPr>
    </w:p>
    <w:p w14:paraId="6D7F6009" w14:textId="62D28F89" w:rsidR="008138D8" w:rsidRPr="008138D8" w:rsidRDefault="008138D8" w:rsidP="00006F1B">
      <w:pPr>
        <w:pStyle w:val="LO-normal1"/>
        <w:numPr>
          <w:ilvl w:val="3"/>
          <w:numId w:val="11"/>
        </w:numPr>
        <w:tabs>
          <w:tab w:val="left" w:pos="851"/>
        </w:tabs>
        <w:spacing w:after="0" w:line="240" w:lineRule="auto"/>
        <w:ind w:left="567" w:right="-340" w:firstLine="0"/>
        <w:jc w:val="both"/>
        <w:rPr>
          <w:rFonts w:ascii="Aptos" w:eastAsia="Calibri" w:hAnsi="Aptos" w:cs="Calibri"/>
        </w:rPr>
      </w:pPr>
      <w:r w:rsidRPr="008138D8">
        <w:rPr>
          <w:rFonts w:ascii="Aptos" w:eastAsia="Calibri" w:hAnsi="Aptos" w:cs="Calibri"/>
        </w:rPr>
        <w:t>Informar previamente toda e qualquer alteração nas condições de prestação do serviço que atinja direta ou indiretamente ao IPA.</w:t>
      </w:r>
    </w:p>
    <w:p w14:paraId="53D1A765" w14:textId="77777777" w:rsidR="008138D8" w:rsidRPr="000F0796" w:rsidRDefault="008138D8" w:rsidP="008138D8">
      <w:pPr>
        <w:pStyle w:val="LO-normal1"/>
        <w:tabs>
          <w:tab w:val="left" w:pos="851"/>
        </w:tabs>
        <w:spacing w:after="0" w:line="240" w:lineRule="auto"/>
        <w:ind w:left="567" w:right="-340"/>
        <w:jc w:val="both"/>
        <w:rPr>
          <w:rFonts w:ascii="Calibri" w:hAnsi="Calibri" w:cs="Calibri"/>
          <w:sz w:val="8"/>
          <w:szCs w:val="8"/>
        </w:rPr>
      </w:pPr>
    </w:p>
    <w:p w14:paraId="4F5F3993" w14:textId="2DF68840" w:rsidR="0030741E" w:rsidRPr="008138D8" w:rsidRDefault="0030741E" w:rsidP="008138D8">
      <w:pPr>
        <w:numPr>
          <w:ilvl w:val="0"/>
          <w:numId w:val="2"/>
        </w:numPr>
        <w:ind w:left="284" w:right="-342"/>
        <w:jc w:val="both"/>
        <w:rPr>
          <w:rFonts w:ascii="Aptos" w:hAnsi="Aptos" w:cstheme="minorHAnsi"/>
          <w:b/>
          <w:sz w:val="22"/>
          <w:szCs w:val="22"/>
        </w:rPr>
      </w:pPr>
      <w:r w:rsidRPr="008138D8">
        <w:rPr>
          <w:rFonts w:ascii="Aptos" w:hAnsi="Aptos" w:cstheme="minorHAnsi"/>
          <w:b/>
          <w:sz w:val="22"/>
          <w:szCs w:val="22"/>
        </w:rPr>
        <w:t xml:space="preserve">DO CONTRATO </w:t>
      </w:r>
    </w:p>
    <w:p w14:paraId="3D80B362" w14:textId="77777777" w:rsidR="005F1C04" w:rsidRPr="00F311B3" w:rsidRDefault="005F1C04" w:rsidP="005F1C04">
      <w:pPr>
        <w:ind w:left="284" w:right="-342" w:firstLine="0"/>
        <w:jc w:val="both"/>
        <w:rPr>
          <w:rFonts w:ascii="Aptos" w:hAnsi="Aptos" w:cstheme="minorHAnsi"/>
          <w:b/>
          <w:sz w:val="22"/>
          <w:szCs w:val="22"/>
        </w:rPr>
      </w:pPr>
    </w:p>
    <w:p w14:paraId="1330A2AF"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DA FORMALIZAÇÃO </w:t>
      </w:r>
    </w:p>
    <w:p w14:paraId="4BDDC4BA" w14:textId="77777777" w:rsidR="0030741E" w:rsidRPr="00F311B3" w:rsidRDefault="0030741E" w:rsidP="00030D85">
      <w:pPr>
        <w:ind w:left="709" w:right="-342"/>
        <w:jc w:val="both"/>
        <w:rPr>
          <w:rFonts w:ascii="Aptos" w:hAnsi="Aptos" w:cstheme="minorHAnsi"/>
          <w:sz w:val="22"/>
          <w:szCs w:val="22"/>
        </w:rPr>
      </w:pPr>
    </w:p>
    <w:p w14:paraId="0C169C79" w14:textId="416BEB1E" w:rsidR="0030741E" w:rsidRPr="009B6A23" w:rsidRDefault="0030741E" w:rsidP="00030D85">
      <w:pPr>
        <w:pStyle w:val="Style2"/>
        <w:widowControl/>
        <w:numPr>
          <w:ilvl w:val="2"/>
          <w:numId w:val="2"/>
        </w:numPr>
        <w:tabs>
          <w:tab w:val="left" w:pos="1418"/>
        </w:tabs>
        <w:spacing w:line="240" w:lineRule="auto"/>
        <w:ind w:left="709" w:right="-342" w:firstLine="0"/>
        <w:jc w:val="both"/>
        <w:rPr>
          <w:rFonts w:ascii="Aptos" w:hAnsi="Aptos" w:cstheme="minorHAnsi"/>
          <w:sz w:val="22"/>
          <w:szCs w:val="22"/>
        </w:rPr>
      </w:pPr>
      <w:r w:rsidRPr="009B6A23">
        <w:rPr>
          <w:rFonts w:ascii="Aptos" w:hAnsi="Aptos" w:cstheme="minorHAnsi"/>
          <w:sz w:val="22"/>
          <w:szCs w:val="22"/>
        </w:rPr>
        <w:t xml:space="preserve">O Contrato resultante terá vigência de </w:t>
      </w:r>
      <w:r w:rsidR="00B837CA" w:rsidRPr="00B837CA">
        <w:rPr>
          <w:rFonts w:ascii="Aptos" w:hAnsi="Aptos" w:cstheme="minorHAnsi"/>
          <w:sz w:val="22"/>
          <w:szCs w:val="22"/>
          <w:highlight w:val="yellow"/>
        </w:rPr>
        <w:t>24</w:t>
      </w:r>
      <w:r w:rsidRPr="00B837CA">
        <w:rPr>
          <w:rFonts w:ascii="Aptos" w:hAnsi="Aptos" w:cstheme="minorHAnsi"/>
          <w:sz w:val="22"/>
          <w:szCs w:val="22"/>
          <w:highlight w:val="yellow"/>
        </w:rPr>
        <w:t xml:space="preserve"> (</w:t>
      </w:r>
      <w:r w:rsidR="00B837CA" w:rsidRPr="00B837CA">
        <w:rPr>
          <w:rFonts w:ascii="Aptos" w:hAnsi="Aptos" w:cstheme="minorHAnsi"/>
          <w:sz w:val="22"/>
          <w:szCs w:val="22"/>
          <w:highlight w:val="yellow"/>
        </w:rPr>
        <w:t>vinte e quatro</w:t>
      </w:r>
      <w:r w:rsidRPr="00B837CA">
        <w:rPr>
          <w:rFonts w:ascii="Aptos" w:hAnsi="Aptos" w:cstheme="minorHAnsi"/>
          <w:sz w:val="22"/>
          <w:szCs w:val="22"/>
          <w:highlight w:val="yellow"/>
        </w:rPr>
        <w:t>)</w:t>
      </w:r>
      <w:r w:rsidRPr="009B6A23">
        <w:rPr>
          <w:rFonts w:ascii="Aptos" w:hAnsi="Aptos" w:cstheme="minorHAnsi"/>
          <w:sz w:val="22"/>
          <w:szCs w:val="22"/>
        </w:rPr>
        <w:t xml:space="preserve"> meses, </w:t>
      </w:r>
      <w:r w:rsidRPr="009B6A23">
        <w:rPr>
          <w:rFonts w:ascii="Aptos" w:eastAsia="Calibri" w:hAnsi="Aptos" w:cstheme="minorHAnsi"/>
          <w:sz w:val="22"/>
          <w:szCs w:val="22"/>
        </w:rPr>
        <w:t xml:space="preserve">a contar da data de assinatura, podendo ser prorrogado, por </w:t>
      </w:r>
      <w:r w:rsidR="009B6A23" w:rsidRPr="009B6A23">
        <w:rPr>
          <w:rFonts w:ascii="Aptos" w:eastAsia="Calibri" w:hAnsi="Aptos" w:cstheme="minorHAnsi"/>
          <w:sz w:val="22"/>
          <w:szCs w:val="22"/>
        </w:rPr>
        <w:t>igual período.</w:t>
      </w:r>
    </w:p>
    <w:p w14:paraId="0789515D" w14:textId="77777777" w:rsidR="009B6A23" w:rsidRPr="009B6A23" w:rsidRDefault="009B6A23" w:rsidP="009B6A23">
      <w:pPr>
        <w:pStyle w:val="Style2"/>
        <w:widowControl/>
        <w:tabs>
          <w:tab w:val="left" w:pos="1418"/>
        </w:tabs>
        <w:spacing w:line="240" w:lineRule="auto"/>
        <w:ind w:left="709" w:right="-342" w:firstLine="0"/>
        <w:jc w:val="both"/>
        <w:rPr>
          <w:rFonts w:ascii="Aptos" w:hAnsi="Aptos" w:cstheme="minorHAnsi"/>
          <w:sz w:val="22"/>
          <w:szCs w:val="22"/>
        </w:rPr>
      </w:pPr>
    </w:p>
    <w:p w14:paraId="5A7D9091" w14:textId="77777777" w:rsidR="0030741E"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Os contratos deverão ser assinados no prazo máximo de 05 (cinco) dias úteis a partir da convocação, podendo haver prorrogação por igual período desde que devidamente justificado e aceito pelo IPA.</w:t>
      </w:r>
    </w:p>
    <w:p w14:paraId="061C0B34" w14:textId="77777777" w:rsidR="00AE1CBA" w:rsidRPr="00F311B3" w:rsidRDefault="00AE1CBA" w:rsidP="00AE1CBA">
      <w:pPr>
        <w:pStyle w:val="Style2"/>
        <w:widowControl/>
        <w:tabs>
          <w:tab w:val="left" w:pos="1418"/>
        </w:tabs>
        <w:spacing w:line="240" w:lineRule="auto"/>
        <w:ind w:right="-342" w:firstLine="0"/>
        <w:jc w:val="both"/>
        <w:rPr>
          <w:rFonts w:ascii="Aptos" w:hAnsi="Aptos" w:cstheme="minorHAnsi"/>
          <w:sz w:val="22"/>
          <w:szCs w:val="22"/>
        </w:rPr>
      </w:pPr>
    </w:p>
    <w:p w14:paraId="08B2B6B5" w14:textId="77777777" w:rsidR="0030741E" w:rsidRPr="00F311B3"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 recusa injustificada da empresa vencedora em assinar o contrato, aceitar ou retirar o instrumento equivalente dentro do prazo estabelecido acarretará a aplicação das penalidades estabelecidas por esta Administração.</w:t>
      </w:r>
    </w:p>
    <w:p w14:paraId="4B18022A" w14:textId="77777777" w:rsidR="0030741E" w:rsidRPr="00F311B3" w:rsidRDefault="0030741E" w:rsidP="00030D85">
      <w:pPr>
        <w:ind w:left="709" w:right="-342"/>
        <w:jc w:val="both"/>
        <w:rPr>
          <w:rFonts w:ascii="Aptos" w:hAnsi="Aptos" w:cstheme="minorHAnsi"/>
          <w:sz w:val="22"/>
          <w:szCs w:val="22"/>
        </w:rPr>
      </w:pPr>
    </w:p>
    <w:p w14:paraId="7317D8E0" w14:textId="77777777" w:rsidR="0030741E" w:rsidRPr="00F311B3"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No ato da contratação, se for o caso, a licitante deverá apresentar documento de procuração, devidamente reconhecido em cartório, que habilite o seu representante a assinar o contrato em nome da empresa.</w:t>
      </w:r>
    </w:p>
    <w:p w14:paraId="74E7FE7C" w14:textId="77777777" w:rsidR="0030741E" w:rsidRPr="00F311B3" w:rsidRDefault="0030741E" w:rsidP="00030D85">
      <w:pPr>
        <w:ind w:left="709" w:right="-342"/>
        <w:jc w:val="both"/>
        <w:rPr>
          <w:rFonts w:ascii="Aptos" w:hAnsi="Aptos" w:cstheme="minorHAnsi"/>
          <w:sz w:val="22"/>
          <w:szCs w:val="22"/>
        </w:rPr>
      </w:pPr>
    </w:p>
    <w:p w14:paraId="031AD7A8" w14:textId="77777777" w:rsidR="0030741E" w:rsidRPr="00F311B3"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 contratação será precedida da inscrição da licitante no CADFOR-PE e da emissão de nota de empenho, sendo convocada a empresa vencedora para assinatura do termo de contrato.</w:t>
      </w:r>
    </w:p>
    <w:p w14:paraId="37CFFE35" w14:textId="77777777" w:rsidR="0030741E" w:rsidRPr="00F311B3" w:rsidRDefault="0030741E" w:rsidP="00030D85">
      <w:pPr>
        <w:ind w:left="709" w:right="-342"/>
        <w:jc w:val="both"/>
        <w:rPr>
          <w:rFonts w:ascii="Aptos" w:hAnsi="Aptos" w:cstheme="minorHAnsi"/>
          <w:sz w:val="22"/>
          <w:szCs w:val="22"/>
        </w:rPr>
      </w:pPr>
    </w:p>
    <w:p w14:paraId="4157F73F" w14:textId="77777777" w:rsidR="0030741E" w:rsidRPr="00F311B3"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sz w:val="22"/>
          <w:szCs w:val="22"/>
        </w:rPr>
        <w:t>A assinatura do Termo de Contrato poderá ocorrer de forma digital/eletrônica, desde que atendidas as exigências de prazo e documentação comprobatória – se for o caso.</w:t>
      </w:r>
    </w:p>
    <w:p w14:paraId="66B4FB02" w14:textId="77777777" w:rsidR="0030741E" w:rsidRPr="00F311B3" w:rsidRDefault="0030741E" w:rsidP="00030D85">
      <w:pPr>
        <w:ind w:left="284" w:right="-342"/>
        <w:jc w:val="both"/>
        <w:rPr>
          <w:rFonts w:ascii="Aptos" w:hAnsi="Aptos" w:cstheme="minorHAnsi"/>
          <w:sz w:val="22"/>
          <w:szCs w:val="22"/>
        </w:rPr>
      </w:pPr>
    </w:p>
    <w:p w14:paraId="480E74BC"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DA SUBCONTRATAÇÃO</w:t>
      </w:r>
    </w:p>
    <w:p w14:paraId="6DA1378C" w14:textId="77777777" w:rsidR="0030741E" w:rsidRPr="00F311B3" w:rsidRDefault="0030741E" w:rsidP="00030D85">
      <w:pPr>
        <w:ind w:left="709" w:right="-342"/>
        <w:jc w:val="both"/>
        <w:rPr>
          <w:rFonts w:ascii="Aptos" w:hAnsi="Aptos" w:cstheme="minorHAnsi"/>
          <w:sz w:val="22"/>
          <w:szCs w:val="22"/>
        </w:rPr>
      </w:pPr>
    </w:p>
    <w:p w14:paraId="5CDCDB3C" w14:textId="77777777" w:rsidR="0030741E" w:rsidRPr="00F311B3" w:rsidRDefault="0030741E" w:rsidP="00030D85">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F311B3">
        <w:rPr>
          <w:rFonts w:ascii="Aptos" w:hAnsi="Aptos" w:cstheme="minorHAnsi"/>
          <w:b/>
          <w:sz w:val="22"/>
          <w:szCs w:val="22"/>
        </w:rPr>
        <w:t>NÃO SERÁ PERMITIDA A SUBCONTRATAÇÃO</w:t>
      </w:r>
      <w:r w:rsidRPr="00F311B3">
        <w:rPr>
          <w:rFonts w:ascii="Aptos" w:hAnsi="Aptos" w:cstheme="minorHAnsi"/>
          <w:sz w:val="22"/>
          <w:szCs w:val="22"/>
        </w:rPr>
        <w:t>.</w:t>
      </w:r>
    </w:p>
    <w:p w14:paraId="1FD383DC" w14:textId="77777777" w:rsidR="0030741E" w:rsidRPr="00F311B3" w:rsidRDefault="0030741E" w:rsidP="00030D85">
      <w:pPr>
        <w:ind w:left="284" w:right="-342"/>
        <w:jc w:val="both"/>
        <w:rPr>
          <w:rFonts w:ascii="Aptos" w:hAnsi="Aptos" w:cstheme="minorHAnsi"/>
          <w:sz w:val="22"/>
          <w:szCs w:val="22"/>
        </w:rPr>
      </w:pPr>
    </w:p>
    <w:p w14:paraId="52012ACE" w14:textId="77777777" w:rsidR="00186FC8" w:rsidRPr="00186FC8" w:rsidRDefault="00186FC8" w:rsidP="00186FC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186FC8">
        <w:rPr>
          <w:rFonts w:ascii="Aptos" w:hAnsi="Aptos" w:cs="Calibri"/>
          <w:sz w:val="22"/>
          <w:szCs w:val="22"/>
        </w:rPr>
        <w:t>DAS OBRIGAÇÕES DO IPA (CONTRATANTE)</w:t>
      </w:r>
    </w:p>
    <w:p w14:paraId="11D3FCC7" w14:textId="77777777" w:rsidR="00186FC8" w:rsidRPr="00186FC8" w:rsidRDefault="00186FC8" w:rsidP="00186FC8">
      <w:pPr>
        <w:ind w:left="709" w:right="-340" w:firstLine="0"/>
        <w:jc w:val="both"/>
        <w:rPr>
          <w:rFonts w:ascii="Aptos" w:hAnsi="Aptos" w:cs="Calibri"/>
          <w:strike/>
          <w:color w:val="C00000"/>
          <w:sz w:val="22"/>
          <w:szCs w:val="22"/>
        </w:rPr>
      </w:pPr>
    </w:p>
    <w:p w14:paraId="0C950CE7"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Acompanhar e fiscalizar a execução do CONTRATO, por fiscal do contrato especialmente designado para este fim;</w:t>
      </w:r>
    </w:p>
    <w:p w14:paraId="4D1CACA5" w14:textId="77777777" w:rsidR="00186FC8" w:rsidRPr="00186FC8" w:rsidRDefault="00186FC8" w:rsidP="00186FC8">
      <w:pPr>
        <w:ind w:left="709" w:right="-340" w:firstLine="0"/>
        <w:jc w:val="both"/>
        <w:rPr>
          <w:rFonts w:ascii="Aptos" w:hAnsi="Aptos" w:cs="Calibri"/>
          <w:sz w:val="22"/>
          <w:szCs w:val="22"/>
        </w:rPr>
      </w:pPr>
    </w:p>
    <w:p w14:paraId="60180EA8"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Indicar, formalmente, o gestor para acompanhamento da execução contratual, utilizando-se dos procedimentos de acompanhamento da execução dos fornecimentos, conforme previsto no Termo de Referência, e fiscal para auxiliá-lo na avaliação periódica do fornecimento do objeto;</w:t>
      </w:r>
    </w:p>
    <w:p w14:paraId="15F71F45" w14:textId="77777777" w:rsidR="00186FC8" w:rsidRPr="00186FC8" w:rsidRDefault="00186FC8" w:rsidP="00186FC8">
      <w:pPr>
        <w:ind w:left="709" w:right="-340" w:firstLine="0"/>
        <w:jc w:val="both"/>
        <w:rPr>
          <w:rFonts w:ascii="Aptos" w:hAnsi="Aptos" w:cs="Calibri"/>
          <w:sz w:val="22"/>
          <w:szCs w:val="22"/>
        </w:rPr>
      </w:pPr>
    </w:p>
    <w:p w14:paraId="4477648C"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Efetuar o pagamento à CONTRATADA, conforme estabelecido.</w:t>
      </w:r>
    </w:p>
    <w:p w14:paraId="33591777" w14:textId="77777777" w:rsidR="00186FC8" w:rsidRPr="00186FC8" w:rsidRDefault="00186FC8" w:rsidP="00186FC8">
      <w:pPr>
        <w:spacing w:line="259" w:lineRule="auto"/>
        <w:ind w:left="284" w:right="-342"/>
        <w:jc w:val="both"/>
        <w:rPr>
          <w:rFonts w:ascii="Aptos" w:hAnsi="Aptos" w:cs="Calibri"/>
          <w:color w:val="C00000"/>
          <w:sz w:val="22"/>
          <w:szCs w:val="22"/>
        </w:rPr>
      </w:pPr>
    </w:p>
    <w:p w14:paraId="7BE60A71" w14:textId="77777777" w:rsidR="00186FC8" w:rsidRPr="00186FC8" w:rsidRDefault="00186FC8" w:rsidP="00186FC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186FC8">
        <w:rPr>
          <w:rFonts w:ascii="Aptos" w:hAnsi="Aptos" w:cs="Calibri"/>
          <w:sz w:val="22"/>
          <w:szCs w:val="22"/>
        </w:rPr>
        <w:t>DAS OBRIGAÇÕES DA CONTRATADA</w:t>
      </w:r>
    </w:p>
    <w:p w14:paraId="432B8590" w14:textId="77777777" w:rsidR="00186FC8" w:rsidRPr="00186FC8" w:rsidRDefault="00186FC8" w:rsidP="00186FC8">
      <w:pPr>
        <w:ind w:left="709" w:right="-340" w:firstLine="0"/>
        <w:jc w:val="both"/>
        <w:rPr>
          <w:rFonts w:ascii="Aptos" w:hAnsi="Aptos" w:cs="Calibri"/>
          <w:color w:val="C00000"/>
          <w:sz w:val="22"/>
          <w:szCs w:val="22"/>
        </w:rPr>
      </w:pPr>
    </w:p>
    <w:p w14:paraId="77AFD088"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Cumprir todas as obrigações constantes deste Edital, de seus anexos e da proposta apresentada na licitação;</w:t>
      </w:r>
    </w:p>
    <w:p w14:paraId="2EDFEED6" w14:textId="77777777" w:rsidR="00186FC8" w:rsidRPr="00186FC8" w:rsidRDefault="00186FC8" w:rsidP="00186FC8">
      <w:pPr>
        <w:tabs>
          <w:tab w:val="left" w:pos="1418"/>
        </w:tabs>
        <w:ind w:left="709" w:right="-340" w:firstLine="0"/>
        <w:jc w:val="both"/>
        <w:rPr>
          <w:rFonts w:ascii="Aptos" w:hAnsi="Aptos" w:cs="Calibri"/>
          <w:sz w:val="22"/>
          <w:szCs w:val="22"/>
        </w:rPr>
      </w:pPr>
    </w:p>
    <w:p w14:paraId="5FDA6447"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 Assumir inteira responsabilidade pela execução do contrato;</w:t>
      </w:r>
    </w:p>
    <w:p w14:paraId="5845DE25" w14:textId="77777777" w:rsidR="00186FC8" w:rsidRPr="00186FC8" w:rsidRDefault="00186FC8" w:rsidP="00186FC8">
      <w:pPr>
        <w:tabs>
          <w:tab w:val="left" w:pos="1418"/>
        </w:tabs>
        <w:ind w:left="709" w:right="-340" w:firstLine="0"/>
        <w:jc w:val="both"/>
        <w:rPr>
          <w:rFonts w:ascii="Aptos" w:hAnsi="Aptos" w:cs="Calibri"/>
          <w:sz w:val="22"/>
          <w:szCs w:val="22"/>
        </w:rPr>
      </w:pPr>
    </w:p>
    <w:p w14:paraId="0B680FEE"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 xml:space="preserve"> Executar os fornecimentos dos produtos, nas quantidades e especificações contidas nas condições de entrega previstas neste Edital e seus Anexos;</w:t>
      </w:r>
    </w:p>
    <w:p w14:paraId="3237D2D0" w14:textId="77777777" w:rsidR="00186FC8" w:rsidRPr="00186FC8" w:rsidRDefault="00186FC8" w:rsidP="00186FC8">
      <w:pPr>
        <w:tabs>
          <w:tab w:val="left" w:pos="1418"/>
        </w:tabs>
        <w:ind w:left="709" w:right="-340" w:firstLine="0"/>
        <w:jc w:val="both"/>
        <w:rPr>
          <w:rFonts w:ascii="Aptos" w:hAnsi="Aptos" w:cs="Calibri"/>
          <w:sz w:val="22"/>
          <w:szCs w:val="22"/>
        </w:rPr>
      </w:pPr>
    </w:p>
    <w:p w14:paraId="229F35A1"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 xml:space="preserve"> Corrigir falhas que se apresentem em sua execução;</w:t>
      </w:r>
    </w:p>
    <w:p w14:paraId="50D92094" w14:textId="77777777" w:rsidR="00186FC8" w:rsidRPr="00186FC8" w:rsidRDefault="00186FC8" w:rsidP="00186FC8">
      <w:pPr>
        <w:tabs>
          <w:tab w:val="left" w:pos="1418"/>
        </w:tabs>
        <w:ind w:left="709" w:right="-340" w:firstLine="0"/>
        <w:jc w:val="both"/>
        <w:rPr>
          <w:rFonts w:ascii="Aptos" w:hAnsi="Aptos" w:cs="Calibri"/>
          <w:sz w:val="22"/>
          <w:szCs w:val="22"/>
        </w:rPr>
      </w:pPr>
    </w:p>
    <w:p w14:paraId="34C3A55C"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Indenizar quaisquer danos ou prejuízos causados ao IPA ou a terceiros, decorrentes de ação ou omissão, culposa ou dolosa, na execução do contrato, não excluindo ou reduzindo essa responsabilidade a fiscalização ou o acompanhamento do IPA;</w:t>
      </w:r>
    </w:p>
    <w:p w14:paraId="50AB7ADC" w14:textId="77777777" w:rsidR="00186FC8" w:rsidRPr="00186FC8" w:rsidRDefault="00186FC8" w:rsidP="00186FC8">
      <w:pPr>
        <w:tabs>
          <w:tab w:val="left" w:pos="1418"/>
        </w:tabs>
        <w:ind w:left="709" w:right="-340" w:firstLine="0"/>
        <w:jc w:val="both"/>
        <w:rPr>
          <w:rFonts w:ascii="Aptos" w:hAnsi="Aptos" w:cs="Calibri"/>
          <w:sz w:val="22"/>
          <w:szCs w:val="22"/>
        </w:rPr>
      </w:pPr>
    </w:p>
    <w:p w14:paraId="5D952BDA"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 xml:space="preserve"> Prestar os necessários esclarecimentos sobre a execução do objeto contratual solicitados pelo IPA, </w:t>
      </w:r>
      <w:r w:rsidRPr="00186FC8">
        <w:rPr>
          <w:rFonts w:ascii="Aptos" w:hAnsi="Aptos" w:cs="Calibri"/>
          <w:b/>
          <w:bCs/>
          <w:sz w:val="22"/>
          <w:szCs w:val="22"/>
        </w:rPr>
        <w:t>no prazo máximo de 05 (cinco) dias úteis após o recebimento da solicitação</w:t>
      </w:r>
      <w:r w:rsidRPr="00186FC8">
        <w:rPr>
          <w:rFonts w:ascii="Aptos" w:hAnsi="Aptos" w:cs="Calibri"/>
          <w:sz w:val="22"/>
          <w:szCs w:val="22"/>
        </w:rPr>
        <w:t>;</w:t>
      </w:r>
    </w:p>
    <w:p w14:paraId="3EC0338B" w14:textId="77777777" w:rsidR="00186FC8" w:rsidRPr="00186FC8" w:rsidRDefault="00186FC8" w:rsidP="00186FC8">
      <w:pPr>
        <w:tabs>
          <w:tab w:val="left" w:pos="1418"/>
        </w:tabs>
        <w:ind w:left="709" w:right="-340" w:firstLine="0"/>
        <w:jc w:val="both"/>
        <w:rPr>
          <w:rFonts w:ascii="Aptos" w:hAnsi="Aptos" w:cs="Calibri"/>
          <w:sz w:val="22"/>
          <w:szCs w:val="22"/>
        </w:rPr>
      </w:pPr>
    </w:p>
    <w:p w14:paraId="6E86442B"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Designar responsável da empresa (preposto) pela gestão do contrato para comunicação de eventuais necessidades, bem como qualquer ocorrência em relação ao contrato, indicando o respectivo telefone e e-mail para contato;</w:t>
      </w:r>
    </w:p>
    <w:p w14:paraId="2FF21C4F" w14:textId="77777777" w:rsidR="00186FC8" w:rsidRPr="00186FC8" w:rsidRDefault="00186FC8" w:rsidP="00186FC8">
      <w:pPr>
        <w:tabs>
          <w:tab w:val="left" w:pos="1418"/>
        </w:tabs>
        <w:ind w:left="709" w:right="-340" w:firstLine="0"/>
        <w:jc w:val="both"/>
        <w:rPr>
          <w:rFonts w:ascii="Aptos" w:hAnsi="Aptos" w:cs="Calibri"/>
          <w:sz w:val="22"/>
          <w:szCs w:val="22"/>
        </w:rPr>
      </w:pPr>
    </w:p>
    <w:p w14:paraId="7634D1BF"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Responsabilizar-se pelos encargos trabalhistas, previdenciários, fiscais e comerciais, resultantes da execução do objeto, inclusive com pessoal, os quais não terão qualquer vínculo empregatício com o IPA;</w:t>
      </w:r>
    </w:p>
    <w:p w14:paraId="635F7E6D" w14:textId="77777777" w:rsidR="00186FC8" w:rsidRPr="00186FC8" w:rsidRDefault="00186FC8" w:rsidP="00186FC8">
      <w:pPr>
        <w:tabs>
          <w:tab w:val="left" w:pos="1418"/>
        </w:tabs>
        <w:ind w:left="709" w:right="-340" w:firstLine="0"/>
        <w:jc w:val="both"/>
        <w:rPr>
          <w:rFonts w:ascii="Aptos" w:hAnsi="Aptos" w:cs="Calibri"/>
          <w:sz w:val="22"/>
          <w:szCs w:val="22"/>
        </w:rPr>
      </w:pPr>
    </w:p>
    <w:p w14:paraId="6182071E"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Responder por quaisquer prejuízos que seus empregados ou prepostos causarem ao IPA ou a terceiros, decorrentes de ação ou omissão, procedendo aos reparos ou indenizações cabíveis e assumindo o ônus e responsabilidades decorrentes;</w:t>
      </w:r>
    </w:p>
    <w:p w14:paraId="5457FCD6" w14:textId="77777777" w:rsidR="00186FC8" w:rsidRPr="00186FC8" w:rsidRDefault="00186FC8" w:rsidP="00186FC8">
      <w:pPr>
        <w:ind w:left="709" w:right="-340" w:firstLine="0"/>
        <w:jc w:val="both"/>
        <w:rPr>
          <w:rFonts w:ascii="Aptos" w:hAnsi="Aptos" w:cs="Calibri"/>
          <w:color w:val="C00000"/>
          <w:sz w:val="22"/>
          <w:szCs w:val="22"/>
        </w:rPr>
      </w:pPr>
    </w:p>
    <w:p w14:paraId="4E8B9002"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Manter, durante o prazo de vigência do contrato, todas as condições de habilitação e qualificação exigidas na licitação, inclusive sua inscrição no CADFOR-PE;</w:t>
      </w:r>
    </w:p>
    <w:p w14:paraId="5B2076A4" w14:textId="77777777" w:rsidR="00186FC8" w:rsidRPr="00186FC8" w:rsidRDefault="00186FC8" w:rsidP="00186FC8">
      <w:pPr>
        <w:tabs>
          <w:tab w:val="left" w:pos="1560"/>
        </w:tabs>
        <w:ind w:left="709" w:right="-340" w:firstLine="0"/>
        <w:jc w:val="both"/>
        <w:rPr>
          <w:rFonts w:ascii="Aptos" w:hAnsi="Aptos" w:cs="Calibri"/>
          <w:sz w:val="22"/>
          <w:szCs w:val="22"/>
        </w:rPr>
      </w:pPr>
    </w:p>
    <w:p w14:paraId="07744A39"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Não transferir a outrem, no todo ou em parte, o objeto do contrato;</w:t>
      </w:r>
    </w:p>
    <w:p w14:paraId="13501B9D" w14:textId="77777777" w:rsidR="00186FC8" w:rsidRPr="00186FC8" w:rsidRDefault="00186FC8" w:rsidP="00186FC8">
      <w:pPr>
        <w:tabs>
          <w:tab w:val="left" w:pos="1560"/>
        </w:tabs>
        <w:ind w:left="709" w:right="-340" w:firstLine="0"/>
        <w:jc w:val="both"/>
        <w:rPr>
          <w:rFonts w:ascii="Aptos" w:hAnsi="Aptos" w:cs="Calibri"/>
          <w:sz w:val="22"/>
          <w:szCs w:val="22"/>
        </w:rPr>
      </w:pPr>
    </w:p>
    <w:p w14:paraId="034024A4" w14:textId="77777777" w:rsidR="00186FC8" w:rsidRPr="00186FC8" w:rsidRDefault="00186FC8" w:rsidP="00186FC8">
      <w:pPr>
        <w:pStyle w:val="Style2"/>
        <w:widowControl/>
        <w:numPr>
          <w:ilvl w:val="2"/>
          <w:numId w:val="2"/>
        </w:numPr>
        <w:tabs>
          <w:tab w:val="left" w:pos="1560"/>
        </w:tabs>
        <w:spacing w:line="240" w:lineRule="auto"/>
        <w:ind w:left="709" w:right="-340" w:firstLine="0"/>
        <w:jc w:val="both"/>
        <w:rPr>
          <w:rFonts w:ascii="Aptos" w:hAnsi="Aptos" w:cs="Calibri"/>
          <w:sz w:val="22"/>
          <w:szCs w:val="22"/>
        </w:rPr>
      </w:pPr>
      <w:r w:rsidRPr="00186FC8">
        <w:rPr>
          <w:rFonts w:ascii="Aptos" w:hAnsi="Aptos" w:cs="Calibri"/>
          <w:sz w:val="22"/>
          <w:szCs w:val="22"/>
        </w:rPr>
        <w:t>Assumir todos os custos dos serviços que tiverem de ser refeitos em virtude de omissões ou atrasos de sua responsabilidade.</w:t>
      </w:r>
    </w:p>
    <w:p w14:paraId="4ECA4972" w14:textId="77777777" w:rsidR="00186FC8" w:rsidRPr="00186FC8" w:rsidRDefault="00186FC8" w:rsidP="00186FC8">
      <w:pPr>
        <w:spacing w:line="259" w:lineRule="auto"/>
        <w:ind w:left="284" w:right="-342"/>
        <w:jc w:val="both"/>
        <w:rPr>
          <w:rFonts w:ascii="Aptos" w:hAnsi="Aptos" w:cs="Calibri"/>
          <w:color w:val="C00000"/>
          <w:sz w:val="22"/>
          <w:szCs w:val="22"/>
        </w:rPr>
      </w:pPr>
    </w:p>
    <w:p w14:paraId="41707827" w14:textId="77777777" w:rsidR="00186FC8" w:rsidRPr="00186FC8" w:rsidRDefault="00186FC8" w:rsidP="00186FC8">
      <w:pPr>
        <w:pStyle w:val="Style2"/>
        <w:widowControl/>
        <w:numPr>
          <w:ilvl w:val="1"/>
          <w:numId w:val="2"/>
        </w:numPr>
        <w:tabs>
          <w:tab w:val="left" w:pos="851"/>
        </w:tabs>
        <w:spacing w:line="259" w:lineRule="auto"/>
        <w:ind w:left="284" w:right="-342" w:firstLine="0"/>
        <w:jc w:val="both"/>
        <w:rPr>
          <w:rFonts w:ascii="Aptos" w:hAnsi="Aptos" w:cs="Calibri"/>
          <w:sz w:val="22"/>
          <w:szCs w:val="22"/>
        </w:rPr>
      </w:pPr>
      <w:r w:rsidRPr="00186FC8">
        <w:rPr>
          <w:rFonts w:ascii="Aptos" w:hAnsi="Aptos" w:cs="Calibri"/>
          <w:sz w:val="22"/>
          <w:szCs w:val="22"/>
        </w:rPr>
        <w:t>DA RESCISÃO CONTRATUAL</w:t>
      </w:r>
    </w:p>
    <w:p w14:paraId="12BE4391" w14:textId="77777777" w:rsidR="00186FC8" w:rsidRPr="00186FC8" w:rsidRDefault="00186FC8" w:rsidP="00186FC8">
      <w:pPr>
        <w:ind w:left="709" w:right="-340" w:firstLine="0"/>
        <w:jc w:val="both"/>
        <w:rPr>
          <w:rFonts w:ascii="Aptos" w:hAnsi="Aptos" w:cs="Calibri"/>
          <w:color w:val="C00000"/>
          <w:sz w:val="22"/>
          <w:szCs w:val="22"/>
        </w:rPr>
      </w:pPr>
    </w:p>
    <w:p w14:paraId="2832CB86"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A inexecução total ou parcial do objeto desta licitação ensejará a rescisão do contrato, conforme disposto na Lei nº 13.303/2016 (Lei das Estatais) e pelos preceitos do Direito Privado;</w:t>
      </w:r>
    </w:p>
    <w:p w14:paraId="3FB68FD9" w14:textId="77777777" w:rsidR="00186FC8" w:rsidRPr="00186FC8" w:rsidRDefault="00186FC8" w:rsidP="00186FC8">
      <w:pPr>
        <w:ind w:left="709" w:right="-340" w:firstLine="0"/>
        <w:jc w:val="both"/>
        <w:rPr>
          <w:rFonts w:ascii="Aptos" w:hAnsi="Aptos" w:cs="Calibri"/>
          <w:sz w:val="22"/>
          <w:szCs w:val="22"/>
        </w:rPr>
      </w:pPr>
    </w:p>
    <w:p w14:paraId="59B94C33" w14:textId="77777777" w:rsidR="00186FC8" w:rsidRPr="00186FC8" w:rsidRDefault="00186FC8" w:rsidP="00186FC8">
      <w:pPr>
        <w:pStyle w:val="Style2"/>
        <w:widowControl/>
        <w:numPr>
          <w:ilvl w:val="2"/>
          <w:numId w:val="2"/>
        </w:numPr>
        <w:tabs>
          <w:tab w:val="left" w:pos="1418"/>
        </w:tabs>
        <w:spacing w:line="240" w:lineRule="auto"/>
        <w:ind w:left="709" w:right="-340" w:firstLine="0"/>
        <w:jc w:val="both"/>
        <w:rPr>
          <w:rFonts w:ascii="Aptos" w:hAnsi="Aptos" w:cs="Calibri"/>
          <w:sz w:val="22"/>
          <w:szCs w:val="22"/>
        </w:rPr>
      </w:pPr>
      <w:r w:rsidRPr="00186FC8">
        <w:rPr>
          <w:rFonts w:ascii="Aptos" w:hAnsi="Aptos" w:cs="Calibri"/>
          <w:sz w:val="22"/>
          <w:szCs w:val="22"/>
        </w:rPr>
        <w:t>Casos de rescisão contratual deverão ser formalmente motivados nos autos do processo, assegurado o contraditório e a ampla defesa;</w:t>
      </w:r>
    </w:p>
    <w:p w14:paraId="34AD2E99" w14:textId="77777777" w:rsidR="00186FC8" w:rsidRPr="00186FC8" w:rsidRDefault="00186FC8" w:rsidP="00186FC8">
      <w:pPr>
        <w:ind w:left="709" w:right="-340" w:firstLine="0"/>
        <w:jc w:val="both"/>
        <w:rPr>
          <w:rFonts w:ascii="Aptos" w:hAnsi="Aptos" w:cs="Calibri"/>
          <w:sz w:val="22"/>
          <w:szCs w:val="22"/>
        </w:rPr>
      </w:pPr>
    </w:p>
    <w:p w14:paraId="024211D9" w14:textId="72E176E6" w:rsidR="0030741E" w:rsidRPr="00186FC8" w:rsidRDefault="00186FC8" w:rsidP="00186FC8">
      <w:pPr>
        <w:pStyle w:val="Style2"/>
        <w:widowControl/>
        <w:numPr>
          <w:ilvl w:val="2"/>
          <w:numId w:val="2"/>
        </w:numPr>
        <w:tabs>
          <w:tab w:val="left" w:pos="1418"/>
        </w:tabs>
        <w:spacing w:line="240" w:lineRule="auto"/>
        <w:ind w:left="709" w:right="-342" w:hanging="1"/>
        <w:jc w:val="both"/>
        <w:rPr>
          <w:rFonts w:ascii="Aptos" w:hAnsi="Aptos" w:cstheme="minorHAnsi"/>
          <w:sz w:val="22"/>
          <w:szCs w:val="22"/>
        </w:rPr>
      </w:pPr>
      <w:r w:rsidRPr="00186FC8">
        <w:rPr>
          <w:rFonts w:ascii="Aptos" w:hAnsi="Aptos" w:cs="Calibri"/>
          <w:sz w:val="22"/>
          <w:szCs w:val="22"/>
        </w:rPr>
        <w:t>A rescisão administrativa ou amigável deverá ser precedida de autorização escrita e fundamentada pela Autoridade competente.</w:t>
      </w:r>
      <w:r w:rsidR="0030741E" w:rsidRPr="00186FC8">
        <w:rPr>
          <w:rFonts w:ascii="Aptos" w:hAnsi="Aptos" w:cstheme="minorHAnsi"/>
          <w:sz w:val="22"/>
          <w:szCs w:val="22"/>
        </w:rPr>
        <w:t xml:space="preserve"> </w:t>
      </w:r>
    </w:p>
    <w:p w14:paraId="66D02366" w14:textId="77777777" w:rsidR="005F1C04" w:rsidRPr="00F311B3" w:rsidRDefault="005F1C04" w:rsidP="005F1C04">
      <w:pPr>
        <w:pStyle w:val="Style2"/>
        <w:widowControl/>
        <w:tabs>
          <w:tab w:val="left" w:pos="1418"/>
        </w:tabs>
        <w:spacing w:line="240" w:lineRule="auto"/>
        <w:ind w:right="-342" w:firstLine="0"/>
        <w:jc w:val="both"/>
        <w:rPr>
          <w:rFonts w:ascii="Aptos" w:hAnsi="Aptos" w:cstheme="minorHAnsi"/>
          <w:sz w:val="22"/>
          <w:szCs w:val="22"/>
        </w:rPr>
      </w:pPr>
    </w:p>
    <w:p w14:paraId="3BB3721F"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 GESTÃO E FISCALIZAÇÃO DO CONTRATO</w:t>
      </w:r>
    </w:p>
    <w:p w14:paraId="1D0C58F6" w14:textId="77777777" w:rsidR="005F1C04" w:rsidRPr="00F311B3" w:rsidRDefault="005F1C04" w:rsidP="005F1C04">
      <w:pPr>
        <w:ind w:left="284" w:right="-342" w:firstLine="0"/>
        <w:jc w:val="both"/>
        <w:rPr>
          <w:rFonts w:ascii="Aptos" w:hAnsi="Aptos" w:cstheme="minorHAnsi"/>
          <w:b/>
          <w:sz w:val="22"/>
          <w:szCs w:val="22"/>
        </w:rPr>
      </w:pPr>
    </w:p>
    <w:p w14:paraId="6E2DE342"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Gestão e Fiscalização do Contrato por parte do IPA, será exercida por quem indicado por sua Diretoria Administrativa e Financeira – DAF quando da celebração contratual.</w:t>
      </w:r>
    </w:p>
    <w:p w14:paraId="71743D34" w14:textId="77777777" w:rsidR="0030741E" w:rsidRPr="00F311B3" w:rsidRDefault="0030741E" w:rsidP="00030D85">
      <w:pPr>
        <w:pStyle w:val="Style2"/>
        <w:widowControl/>
        <w:tabs>
          <w:tab w:val="left" w:pos="851"/>
        </w:tabs>
        <w:spacing w:line="240" w:lineRule="auto"/>
        <w:ind w:left="284" w:right="-342" w:firstLine="0"/>
        <w:jc w:val="both"/>
        <w:rPr>
          <w:rFonts w:ascii="Aptos" w:hAnsi="Aptos" w:cstheme="minorHAnsi"/>
          <w:sz w:val="22"/>
          <w:szCs w:val="22"/>
        </w:rPr>
      </w:pPr>
    </w:p>
    <w:p w14:paraId="135CF931"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Cabe ao Fiscal do Contrato:</w:t>
      </w:r>
    </w:p>
    <w:p w14:paraId="70D085AB"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0AA4EC28"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hAnsi="Aptos" w:cstheme="minorHAnsi"/>
        </w:rPr>
      </w:pPr>
      <w:r w:rsidRPr="00F311B3">
        <w:rPr>
          <w:rFonts w:ascii="Aptos" w:eastAsia="Calibri" w:hAnsi="Aptos" w:cstheme="minorHAnsi"/>
        </w:rPr>
        <w:t>Responsabilizar-se pela vigilância e garantia da regularidade e adequação do fornecimento;</w:t>
      </w:r>
    </w:p>
    <w:p w14:paraId="740477E5"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6A788353"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 xml:space="preserve">Conhecer plenamente os termos contratuais sob sua fiscalização, principalmente suas cláusulas, assim como as condições constantes do edital e seus anexos, com vistas a identificar as obrigações </w:t>
      </w:r>
      <w:r w:rsidRPr="00F311B3">
        <w:rPr>
          <w:rFonts w:ascii="Aptos" w:eastAsia="Calibri" w:hAnsi="Aptos" w:cstheme="minorHAnsi"/>
          <w:i/>
        </w:rPr>
        <w:t>in concreto</w:t>
      </w:r>
      <w:r w:rsidRPr="00F311B3">
        <w:rPr>
          <w:rFonts w:ascii="Aptos" w:eastAsia="Calibri" w:hAnsi="Aptos" w:cstheme="minorHAnsi"/>
        </w:rPr>
        <w:t xml:space="preserve"> tanto do IPA quanto da contratada;</w:t>
      </w:r>
    </w:p>
    <w:p w14:paraId="2C53002A"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073A0C26"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 xml:space="preserve">Exigir da contratada o fiel cumprimento de todas as condições contratuais assumidas, </w:t>
      </w:r>
      <w:r w:rsidRPr="00F311B3">
        <w:rPr>
          <w:rFonts w:ascii="Aptos" w:eastAsia="Calibri" w:hAnsi="Aptos" w:cstheme="minorHAnsi"/>
        </w:rPr>
        <w:lastRenderedPageBreak/>
        <w:t>constantes das cláusulas e demais condições do edital e respectivos anexos;</w:t>
      </w:r>
    </w:p>
    <w:p w14:paraId="58F0CCD1"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28EE64EA"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Comunicar à Administração a necessidade de alterações do quantitativo do objeto ou modificação da forma de sua execução, em razão do fato superveniente ou de outro qualquer, que possa comprometer a aderência contratual e seu efetivo resultado;</w:t>
      </w:r>
    </w:p>
    <w:p w14:paraId="5CA22991"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5421813B"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Recusar objeto irregular, não aceitando produto diverso daquele que se encontra especificado no edital da licitação e respectivo contrato, assim como observar, para o correto recebimento, a hipótese de outro oferecido em proposta e com qualidade superior ao especificado e aceito pela Administração;</w:t>
      </w:r>
    </w:p>
    <w:p w14:paraId="2467A14E"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36A40441"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Comunicar por escrito qualquer falta cometida pela contratada;</w:t>
      </w:r>
    </w:p>
    <w:p w14:paraId="4D440010" w14:textId="77777777" w:rsidR="0030741E" w:rsidRPr="00F311B3" w:rsidRDefault="0030741E" w:rsidP="00030D85">
      <w:pPr>
        <w:pStyle w:val="LO-normal1"/>
        <w:widowControl w:val="0"/>
        <w:tabs>
          <w:tab w:val="left" w:pos="0"/>
          <w:tab w:val="left" w:pos="709"/>
          <w:tab w:val="left" w:pos="2381"/>
        </w:tabs>
        <w:spacing w:after="0" w:line="240" w:lineRule="auto"/>
        <w:ind w:right="-342"/>
        <w:jc w:val="both"/>
        <w:rPr>
          <w:rFonts w:ascii="Aptos" w:eastAsia="Calibri" w:hAnsi="Aptos" w:cstheme="minorHAnsi"/>
        </w:rPr>
      </w:pPr>
    </w:p>
    <w:p w14:paraId="44C34678"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Comunicar formalmente ao Gestor do contrato as irregularidades cometidas passíveis de penalidade, após os contatos prévios com a contratada.</w:t>
      </w:r>
    </w:p>
    <w:p w14:paraId="12734F93" w14:textId="77777777" w:rsidR="0030741E" w:rsidRPr="00F311B3" w:rsidRDefault="0030741E" w:rsidP="00030D85">
      <w:pPr>
        <w:pStyle w:val="PargrafodaLista"/>
        <w:ind w:right="-342"/>
        <w:rPr>
          <w:rFonts w:ascii="Aptos" w:eastAsia="Calibri" w:hAnsi="Aptos" w:cstheme="minorHAnsi"/>
          <w:sz w:val="22"/>
          <w:szCs w:val="22"/>
        </w:rPr>
      </w:pPr>
    </w:p>
    <w:p w14:paraId="6CC0760B"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Cabe ao Gestor do Contrato:</w:t>
      </w:r>
    </w:p>
    <w:p w14:paraId="2E7D7451" w14:textId="77777777" w:rsidR="0030741E" w:rsidRPr="00F311B3" w:rsidRDefault="0030741E" w:rsidP="00030D85">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1DE405B2"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Acompanhar e observar o cumprimento das cláusulas contratuais;</w:t>
      </w:r>
    </w:p>
    <w:p w14:paraId="4FBB2EF7" w14:textId="77777777" w:rsidR="0030741E" w:rsidRPr="00F311B3" w:rsidRDefault="0030741E" w:rsidP="00030D85">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5B05A780"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Analisar relatórios e documentos enviados pelo fiscal do contrato;</w:t>
      </w:r>
    </w:p>
    <w:p w14:paraId="02F7B750" w14:textId="77777777" w:rsidR="0030741E" w:rsidRPr="00F311B3" w:rsidRDefault="0030741E" w:rsidP="00030D85">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74403B6C"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Propor aplicação de sanções administrativas pelo descumprimento das cláusulas contratuais apontadas pelo fiscal do contrato;</w:t>
      </w:r>
    </w:p>
    <w:p w14:paraId="5F348363" w14:textId="77777777" w:rsidR="0030741E" w:rsidRPr="00F311B3" w:rsidRDefault="0030741E" w:rsidP="00030D85">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7CA1661F" w14:textId="77777777" w:rsidR="0030741E" w:rsidRPr="00F311B3"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Providenciar o pagamento da fatura emitida pela contratada, mediante a observância das exigências contratuais e legais;</w:t>
      </w:r>
    </w:p>
    <w:p w14:paraId="56D7A873" w14:textId="77777777" w:rsidR="0030741E" w:rsidRPr="00F311B3" w:rsidRDefault="0030741E" w:rsidP="00030D85">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2A6620EA" w14:textId="77777777" w:rsidR="0030741E" w:rsidRDefault="0030741E" w:rsidP="00030D85">
      <w:pPr>
        <w:pStyle w:val="LO-normal1"/>
        <w:widowControl w:val="0"/>
        <w:numPr>
          <w:ilvl w:val="2"/>
          <w:numId w:val="2"/>
        </w:numPr>
        <w:tabs>
          <w:tab w:val="left" w:pos="0"/>
          <w:tab w:val="left" w:pos="709"/>
          <w:tab w:val="left" w:pos="1418"/>
        </w:tabs>
        <w:spacing w:after="0" w:line="240" w:lineRule="auto"/>
        <w:ind w:left="709" w:right="-342" w:firstLine="0"/>
        <w:jc w:val="both"/>
        <w:rPr>
          <w:rFonts w:ascii="Aptos" w:eastAsia="Calibri" w:hAnsi="Aptos" w:cstheme="minorHAnsi"/>
        </w:rPr>
      </w:pPr>
      <w:r w:rsidRPr="00F311B3">
        <w:rPr>
          <w:rFonts w:ascii="Aptos" w:eastAsia="Calibri" w:hAnsi="Aptos" w:cstheme="minorHAnsi"/>
        </w:rPr>
        <w:t>Orientar o fiscal do contrato para a adequada observância das cláusulas contratuais.</w:t>
      </w:r>
    </w:p>
    <w:p w14:paraId="6D094330" w14:textId="77777777" w:rsidR="005F1C04" w:rsidRPr="00F311B3" w:rsidRDefault="005F1C04" w:rsidP="005F1C04">
      <w:pPr>
        <w:pStyle w:val="LO-normal1"/>
        <w:widowControl w:val="0"/>
        <w:tabs>
          <w:tab w:val="left" w:pos="0"/>
          <w:tab w:val="left" w:pos="709"/>
          <w:tab w:val="left" w:pos="1418"/>
        </w:tabs>
        <w:spacing w:after="0" w:line="240" w:lineRule="auto"/>
        <w:ind w:right="-342"/>
        <w:jc w:val="both"/>
        <w:rPr>
          <w:rFonts w:ascii="Aptos" w:eastAsia="Calibri" w:hAnsi="Aptos" w:cstheme="minorHAnsi"/>
        </w:rPr>
      </w:pPr>
    </w:p>
    <w:p w14:paraId="02EB18B2" w14:textId="61E1B96D" w:rsidR="005F1C04" w:rsidRDefault="0030741E" w:rsidP="005F1C04">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 xml:space="preserve">DO CRITÉRIO DE ACEITABILIDADE DO </w:t>
      </w:r>
      <w:r w:rsidR="00AE1CBA">
        <w:rPr>
          <w:rFonts w:ascii="Aptos" w:hAnsi="Aptos" w:cstheme="minorHAnsi"/>
          <w:b/>
          <w:sz w:val="22"/>
          <w:szCs w:val="22"/>
        </w:rPr>
        <w:t>OBJETO</w:t>
      </w:r>
    </w:p>
    <w:p w14:paraId="15F64E76" w14:textId="77777777" w:rsidR="005F1C04" w:rsidRPr="005F1C04" w:rsidRDefault="005F1C04" w:rsidP="005F1C04">
      <w:pPr>
        <w:ind w:left="284" w:right="-342" w:firstLine="0"/>
        <w:jc w:val="both"/>
        <w:rPr>
          <w:rFonts w:ascii="Aptos" w:hAnsi="Aptos" w:cstheme="minorHAnsi"/>
          <w:b/>
          <w:sz w:val="22"/>
          <w:szCs w:val="22"/>
        </w:rPr>
      </w:pPr>
    </w:p>
    <w:p w14:paraId="26DBA71F" w14:textId="24D6FE72"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O </w:t>
      </w:r>
      <w:r w:rsidR="00AE1CBA">
        <w:rPr>
          <w:rFonts w:ascii="Aptos" w:hAnsi="Aptos" w:cstheme="minorHAnsi"/>
          <w:sz w:val="22"/>
          <w:szCs w:val="22"/>
        </w:rPr>
        <w:t>objeto</w:t>
      </w:r>
      <w:r w:rsidRPr="00F311B3">
        <w:rPr>
          <w:rFonts w:ascii="Aptos" w:hAnsi="Aptos" w:cstheme="minorHAnsi"/>
          <w:sz w:val="22"/>
          <w:szCs w:val="22"/>
        </w:rPr>
        <w:t xml:space="preserve"> será recebido:</w:t>
      </w:r>
    </w:p>
    <w:p w14:paraId="53A7089B" w14:textId="77777777" w:rsidR="0030741E" w:rsidRPr="00F311B3" w:rsidRDefault="0030741E" w:rsidP="00030D85">
      <w:pPr>
        <w:pStyle w:val="PargrafodaLista"/>
        <w:autoSpaceDE w:val="0"/>
        <w:autoSpaceDN w:val="0"/>
        <w:adjustRightInd w:val="0"/>
        <w:ind w:left="703"/>
        <w:jc w:val="both"/>
        <w:rPr>
          <w:rFonts w:ascii="Aptos" w:eastAsiaTheme="minorHAnsi" w:hAnsi="Aptos" w:cstheme="minorHAnsi"/>
          <w:sz w:val="22"/>
          <w:szCs w:val="22"/>
          <w:lang w:eastAsia="en-US"/>
        </w:rPr>
      </w:pPr>
    </w:p>
    <w:p w14:paraId="4A0212ED" w14:textId="108E01E5" w:rsidR="0030741E" w:rsidRPr="00F311B3" w:rsidRDefault="0030741E" w:rsidP="00006F1B">
      <w:pPr>
        <w:pStyle w:val="PargrafodaLista"/>
        <w:numPr>
          <w:ilvl w:val="0"/>
          <w:numId w:val="7"/>
        </w:numPr>
        <w:tabs>
          <w:tab w:val="left" w:pos="993"/>
        </w:tabs>
        <w:autoSpaceDE w:val="0"/>
        <w:autoSpaceDN w:val="0"/>
        <w:adjustRightInd w:val="0"/>
        <w:ind w:left="709" w:firstLine="0"/>
        <w:jc w:val="both"/>
        <w:rPr>
          <w:rFonts w:ascii="Aptos" w:eastAsiaTheme="minorHAnsi" w:hAnsi="Aptos" w:cstheme="minorHAnsi"/>
          <w:sz w:val="22"/>
          <w:szCs w:val="22"/>
          <w:lang w:eastAsia="en-US"/>
        </w:rPr>
      </w:pPr>
      <w:r w:rsidRPr="00F311B3">
        <w:rPr>
          <w:rFonts w:ascii="Aptos" w:eastAsiaTheme="minorHAnsi" w:hAnsi="Aptos" w:cstheme="minorHAnsi"/>
          <w:sz w:val="22"/>
          <w:szCs w:val="22"/>
          <w:lang w:eastAsia="en-US"/>
        </w:rPr>
        <w:t xml:space="preserve">Provisoriamente, para efeito de posterior verificação da conformidade do </w:t>
      </w:r>
      <w:r w:rsidR="00AE1CBA">
        <w:rPr>
          <w:rFonts w:ascii="Aptos" w:eastAsiaTheme="minorHAnsi" w:hAnsi="Aptos" w:cstheme="minorHAnsi"/>
          <w:sz w:val="22"/>
          <w:szCs w:val="22"/>
          <w:lang w:eastAsia="en-US"/>
        </w:rPr>
        <w:t>objeto</w:t>
      </w:r>
      <w:r w:rsidRPr="00F311B3">
        <w:rPr>
          <w:rFonts w:ascii="Aptos" w:eastAsiaTheme="minorHAnsi" w:hAnsi="Aptos" w:cstheme="minorHAnsi"/>
          <w:sz w:val="22"/>
          <w:szCs w:val="22"/>
          <w:lang w:eastAsia="en-US"/>
        </w:rPr>
        <w:t xml:space="preserve"> recebido com as especificações exigidas;</w:t>
      </w:r>
    </w:p>
    <w:p w14:paraId="4C9CE829" w14:textId="77777777" w:rsidR="0030741E" w:rsidRPr="00F311B3" w:rsidRDefault="0030741E" w:rsidP="00030D85">
      <w:pPr>
        <w:pStyle w:val="PargrafodaLista"/>
        <w:autoSpaceDE w:val="0"/>
        <w:autoSpaceDN w:val="0"/>
        <w:adjustRightInd w:val="0"/>
        <w:ind w:left="703"/>
        <w:jc w:val="both"/>
        <w:rPr>
          <w:rFonts w:ascii="Aptos" w:eastAsiaTheme="minorHAnsi" w:hAnsi="Aptos" w:cstheme="minorHAnsi"/>
          <w:sz w:val="22"/>
          <w:szCs w:val="22"/>
          <w:lang w:eastAsia="en-US"/>
        </w:rPr>
      </w:pPr>
    </w:p>
    <w:p w14:paraId="3A835379" w14:textId="390417F9" w:rsidR="0030741E" w:rsidRPr="00F311B3" w:rsidRDefault="0030741E" w:rsidP="00006F1B">
      <w:pPr>
        <w:pStyle w:val="PargrafodaLista"/>
        <w:numPr>
          <w:ilvl w:val="0"/>
          <w:numId w:val="7"/>
        </w:numPr>
        <w:tabs>
          <w:tab w:val="left" w:pos="993"/>
        </w:tabs>
        <w:autoSpaceDE w:val="0"/>
        <w:autoSpaceDN w:val="0"/>
        <w:adjustRightInd w:val="0"/>
        <w:ind w:left="709" w:firstLine="0"/>
        <w:jc w:val="both"/>
        <w:rPr>
          <w:rFonts w:ascii="Aptos" w:eastAsiaTheme="minorHAnsi" w:hAnsi="Aptos" w:cstheme="minorHAnsi"/>
          <w:sz w:val="22"/>
          <w:szCs w:val="22"/>
          <w:lang w:eastAsia="en-US"/>
        </w:rPr>
      </w:pPr>
      <w:r w:rsidRPr="00F311B3">
        <w:rPr>
          <w:rFonts w:ascii="Aptos" w:eastAsiaTheme="minorHAnsi" w:hAnsi="Aptos" w:cstheme="minorHAnsi"/>
          <w:sz w:val="22"/>
          <w:szCs w:val="22"/>
          <w:lang w:eastAsia="en-US"/>
        </w:rPr>
        <w:t xml:space="preserve">Definitivamente, após a verificação da compatibilidade do </w:t>
      </w:r>
      <w:r w:rsidR="00AE1CBA">
        <w:rPr>
          <w:rFonts w:ascii="Aptos" w:eastAsiaTheme="minorHAnsi" w:hAnsi="Aptos" w:cstheme="minorHAnsi"/>
          <w:sz w:val="22"/>
          <w:szCs w:val="22"/>
          <w:lang w:eastAsia="en-US"/>
        </w:rPr>
        <w:t>objeto</w:t>
      </w:r>
      <w:r w:rsidRPr="00F311B3">
        <w:rPr>
          <w:rFonts w:ascii="Aptos" w:eastAsiaTheme="minorHAnsi" w:hAnsi="Aptos" w:cstheme="minorHAnsi"/>
          <w:sz w:val="22"/>
          <w:szCs w:val="22"/>
          <w:lang w:eastAsia="en-US"/>
        </w:rPr>
        <w:t xml:space="preserve"> com as especificações técnicas e exigências fixadas no Edital e seus anexos, com a consequente aceitação, no prazo de 05 (cinco) dias úteis, a contar do recebimento provisório.</w:t>
      </w:r>
    </w:p>
    <w:p w14:paraId="5B2615FB" w14:textId="77777777" w:rsidR="0030741E" w:rsidRPr="00F311B3" w:rsidRDefault="0030741E" w:rsidP="00030D85">
      <w:pPr>
        <w:ind w:left="284" w:right="-342"/>
        <w:jc w:val="both"/>
        <w:rPr>
          <w:rFonts w:ascii="Aptos" w:hAnsi="Aptos" w:cstheme="minorHAnsi"/>
          <w:sz w:val="22"/>
          <w:szCs w:val="22"/>
        </w:rPr>
      </w:pPr>
    </w:p>
    <w:p w14:paraId="5F2633E5"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execução e recebimento do objeto a ser fornecido, deverá OBRIGATORIAMENTE ATENDER ÀS CONDIÇÕES E EXIGÊNCIAS CONTIDAS no TERMO DEREFERÊNCIA (Anexo I deste Edital).</w:t>
      </w:r>
    </w:p>
    <w:p w14:paraId="3F4FBDA6" w14:textId="77777777" w:rsidR="005F1C04" w:rsidRPr="00F311B3" w:rsidRDefault="005F1C04" w:rsidP="005F1C04">
      <w:pPr>
        <w:pStyle w:val="Style2"/>
        <w:widowControl/>
        <w:tabs>
          <w:tab w:val="left" w:pos="851"/>
        </w:tabs>
        <w:spacing w:line="240" w:lineRule="auto"/>
        <w:ind w:left="284" w:right="-342" w:firstLine="0"/>
        <w:jc w:val="both"/>
        <w:rPr>
          <w:rFonts w:ascii="Aptos" w:hAnsi="Aptos" w:cstheme="minorHAnsi"/>
          <w:sz w:val="22"/>
          <w:szCs w:val="22"/>
        </w:rPr>
      </w:pPr>
    </w:p>
    <w:p w14:paraId="2A5BDF09" w14:textId="77777777" w:rsidR="005F1C04"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DOS CRITÉRIOS E PRAZOS PARA PAGAMENTO</w:t>
      </w:r>
    </w:p>
    <w:p w14:paraId="57A1BFBE" w14:textId="712B6F5B" w:rsidR="0030741E" w:rsidRPr="00F311B3" w:rsidRDefault="0030741E" w:rsidP="005F1C04">
      <w:pPr>
        <w:ind w:left="284" w:right="-342" w:firstLine="0"/>
        <w:jc w:val="both"/>
        <w:rPr>
          <w:rFonts w:ascii="Aptos" w:hAnsi="Aptos" w:cstheme="minorHAnsi"/>
          <w:b/>
          <w:sz w:val="22"/>
          <w:szCs w:val="22"/>
        </w:rPr>
      </w:pPr>
      <w:r w:rsidRPr="00F311B3">
        <w:rPr>
          <w:rFonts w:ascii="Aptos" w:hAnsi="Aptos" w:cstheme="minorHAnsi"/>
          <w:b/>
          <w:sz w:val="22"/>
          <w:szCs w:val="22"/>
        </w:rPr>
        <w:t xml:space="preserve"> </w:t>
      </w:r>
    </w:p>
    <w:p w14:paraId="7345B6E9" w14:textId="77777777" w:rsidR="0030741E" w:rsidRPr="00F311B3" w:rsidRDefault="0030741E" w:rsidP="00006F1B">
      <w:pPr>
        <w:pStyle w:val="PargrafodaLista"/>
        <w:numPr>
          <w:ilvl w:val="0"/>
          <w:numId w:val="6"/>
        </w:numPr>
        <w:tabs>
          <w:tab w:val="left" w:pos="567"/>
        </w:tabs>
        <w:suppressAutoHyphens/>
        <w:jc w:val="both"/>
        <w:rPr>
          <w:rFonts w:ascii="Aptos" w:eastAsia="Calibri" w:hAnsi="Aptos" w:cstheme="minorHAnsi"/>
          <w:vanish/>
          <w:sz w:val="22"/>
          <w:szCs w:val="22"/>
          <w:lang w:eastAsia="zh-CN"/>
        </w:rPr>
      </w:pPr>
    </w:p>
    <w:p w14:paraId="5486EF25"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 xml:space="preserve"> O empenhamento somente será efetuado, e consequentemente paga a Nota Fiscal/Fatura, se a contratada estiver inscrita no CADASTRO DE FORNECEDORES DO ESTADO DE PERNAMBUCO – CADFOR;</w:t>
      </w:r>
    </w:p>
    <w:p w14:paraId="7E94043E" w14:textId="77777777" w:rsidR="005F1C04" w:rsidRPr="00F311B3" w:rsidRDefault="005F1C04" w:rsidP="005F1C04">
      <w:pPr>
        <w:pStyle w:val="Style2"/>
        <w:widowControl/>
        <w:tabs>
          <w:tab w:val="left" w:pos="851"/>
        </w:tabs>
        <w:spacing w:line="240" w:lineRule="auto"/>
        <w:ind w:left="284" w:right="-342" w:firstLine="0"/>
        <w:jc w:val="both"/>
        <w:rPr>
          <w:rFonts w:ascii="Aptos" w:hAnsi="Aptos" w:cstheme="minorHAnsi"/>
          <w:sz w:val="22"/>
          <w:szCs w:val="22"/>
        </w:rPr>
      </w:pPr>
    </w:p>
    <w:p w14:paraId="2E36ABF5"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lastRenderedPageBreak/>
        <w:t>O pagamento pelo fornecimento do veículo deverá ser efetuado à Contratada, em até 30 (trinta) dias corridos mediante apresentação da Nota Fiscal / Fatura devidamente atestada pelo Gestor do Contrato;</w:t>
      </w:r>
    </w:p>
    <w:p w14:paraId="026F9A7E" w14:textId="77777777" w:rsidR="0030741E" w:rsidRPr="00F311B3" w:rsidRDefault="0030741E" w:rsidP="00030D85">
      <w:pPr>
        <w:ind w:left="284" w:right="-342"/>
        <w:jc w:val="both"/>
        <w:rPr>
          <w:rFonts w:ascii="Aptos" w:hAnsi="Aptos" w:cstheme="minorHAnsi"/>
          <w:sz w:val="22"/>
          <w:szCs w:val="22"/>
        </w:rPr>
      </w:pPr>
    </w:p>
    <w:p w14:paraId="0E868800"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Nenhum pagamento será efetuado à Contratada, cuja situação junto ao Cadastro de Fornecedores do Estado de Pernambuco esteja irregular e enquanto pendente de liquidação ou qualquer obrigação financeira que lhe for imposta, em virtude de penalidade;</w:t>
      </w:r>
    </w:p>
    <w:p w14:paraId="5A1C32A1" w14:textId="77777777" w:rsidR="0030741E" w:rsidRPr="00F311B3" w:rsidRDefault="0030741E" w:rsidP="00030D85">
      <w:pPr>
        <w:ind w:left="284" w:right="-342"/>
        <w:jc w:val="both"/>
        <w:rPr>
          <w:rFonts w:ascii="Aptos" w:hAnsi="Aptos" w:cstheme="minorHAnsi"/>
          <w:sz w:val="22"/>
          <w:szCs w:val="22"/>
        </w:rPr>
      </w:pPr>
    </w:p>
    <w:p w14:paraId="06CF380A" w14:textId="77777777" w:rsidR="0030741E"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A Contratada é responsável pelos pagamentos de quaisquer tributos, sejam eles sociais, trabalhistas, previdenciários, fiscais, comerciais ou de qualquer outra natureza resultantes da execução do contrato;</w:t>
      </w:r>
    </w:p>
    <w:p w14:paraId="63E4D449" w14:textId="77777777" w:rsidR="005F1C04" w:rsidRPr="00F311B3"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56A57A2C"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DAS SANÇÕES ADMINISTRATIVAS NA FASE DE LICITAÇÃO</w:t>
      </w:r>
    </w:p>
    <w:p w14:paraId="2A5FB819" w14:textId="77777777" w:rsidR="005F1C04" w:rsidRPr="00F311B3" w:rsidRDefault="005F1C04" w:rsidP="005F1C04">
      <w:pPr>
        <w:ind w:left="284" w:right="-342" w:firstLine="0"/>
        <w:jc w:val="both"/>
        <w:rPr>
          <w:rFonts w:ascii="Aptos" w:hAnsi="Aptos" w:cstheme="minorHAnsi"/>
          <w:b/>
          <w:sz w:val="22"/>
          <w:szCs w:val="22"/>
        </w:rPr>
      </w:pPr>
    </w:p>
    <w:p w14:paraId="51BC6D17"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As sanções administrativas são aquelas constantes na Minuta de Contrato, anexo V deste Edital.</w:t>
      </w:r>
    </w:p>
    <w:p w14:paraId="49287588" w14:textId="77777777" w:rsidR="005F1C04" w:rsidRPr="005F1C04" w:rsidRDefault="005F1C04" w:rsidP="005F1C04">
      <w:pPr>
        <w:pStyle w:val="Style2"/>
        <w:widowControl/>
        <w:tabs>
          <w:tab w:val="left" w:pos="851"/>
        </w:tabs>
        <w:spacing w:line="240" w:lineRule="auto"/>
        <w:ind w:right="-342" w:firstLine="0"/>
        <w:jc w:val="both"/>
        <w:rPr>
          <w:rFonts w:ascii="Aptos" w:hAnsi="Aptos" w:cstheme="minorHAnsi"/>
          <w:sz w:val="22"/>
          <w:szCs w:val="22"/>
        </w:rPr>
      </w:pPr>
    </w:p>
    <w:p w14:paraId="0374006C" w14:textId="1BC50909" w:rsidR="00B55A47" w:rsidRPr="00B55A47" w:rsidRDefault="0030741E" w:rsidP="00B55A47">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DAS CONDIÇÕES GERAIS</w:t>
      </w:r>
    </w:p>
    <w:p w14:paraId="619D003E" w14:textId="77777777" w:rsidR="005F1C04" w:rsidRPr="00F311B3" w:rsidRDefault="005F1C04" w:rsidP="005F1C04">
      <w:pPr>
        <w:ind w:left="284" w:right="-342" w:firstLine="0"/>
        <w:jc w:val="both"/>
        <w:rPr>
          <w:rFonts w:ascii="Aptos" w:hAnsi="Aptos" w:cstheme="minorHAnsi"/>
          <w:b/>
          <w:sz w:val="22"/>
          <w:szCs w:val="22"/>
        </w:rPr>
      </w:pPr>
    </w:p>
    <w:p w14:paraId="1B091D65"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indicação do lance vencedor, a classificação dos lances apresentados e demais informações relativas à sessão pública da Licitação constarão de ata, sem prejuízo das demais formas de publicidade;</w:t>
      </w:r>
    </w:p>
    <w:p w14:paraId="47B97319" w14:textId="77777777" w:rsidR="00186FC8" w:rsidRPr="00186FC8" w:rsidRDefault="00186FC8" w:rsidP="00186FC8">
      <w:pPr>
        <w:spacing w:line="259" w:lineRule="auto"/>
        <w:ind w:left="284" w:right="-342"/>
        <w:jc w:val="both"/>
        <w:rPr>
          <w:rFonts w:ascii="Aptos" w:hAnsi="Aptos" w:cs="Calibri"/>
          <w:color w:val="C00000"/>
          <w:sz w:val="22"/>
          <w:szCs w:val="22"/>
        </w:rPr>
      </w:pPr>
    </w:p>
    <w:p w14:paraId="44AFE70E" w14:textId="308163E5" w:rsidR="0030741E" w:rsidRPr="00186FC8" w:rsidRDefault="00186FC8" w:rsidP="00186FC8">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186FC8">
        <w:rPr>
          <w:rFonts w:ascii="Aptos" w:hAnsi="Aptos" w:cstheme="majorHAnsi"/>
          <w:sz w:val="22"/>
          <w:szCs w:val="22"/>
        </w:rPr>
        <w:t>As decisões referentes a este processo licitatório poderão ser comunicadas aos proponentes por qualquer meio de comunicação que comprove o recebimento ou, ainda, mediante publicação no site do IPA (</w:t>
      </w:r>
      <w:hyperlink r:id="rId20" w:history="1">
        <w:r w:rsidRPr="00186FC8">
          <w:rPr>
            <w:rStyle w:val="Hyperlink"/>
            <w:rFonts w:ascii="Aptos" w:hAnsi="Aptos" w:cstheme="majorHAnsi"/>
            <w:sz w:val="22"/>
            <w:szCs w:val="22"/>
          </w:rPr>
          <w:t>https://site.ipa.br/servicos-old/editais-e-licitacoes/</w:t>
        </w:r>
      </w:hyperlink>
      <w:r w:rsidRPr="00186FC8">
        <w:rPr>
          <w:rFonts w:ascii="Aptos" w:hAnsi="Aptos" w:cstheme="majorHAnsi"/>
          <w:sz w:val="22"/>
          <w:szCs w:val="22"/>
        </w:rPr>
        <w:t>) e no Diário Oficial do Estado de Pernambuco.</w:t>
      </w:r>
    </w:p>
    <w:p w14:paraId="4D57A0B1" w14:textId="77777777" w:rsidR="005F1C04" w:rsidRPr="00F311B3" w:rsidRDefault="005F1C04" w:rsidP="005F1C04">
      <w:pPr>
        <w:pStyle w:val="Style2"/>
        <w:widowControl/>
        <w:tabs>
          <w:tab w:val="left" w:pos="851"/>
        </w:tabs>
        <w:spacing w:line="240" w:lineRule="auto"/>
        <w:ind w:left="284" w:right="-342" w:firstLine="0"/>
        <w:jc w:val="both"/>
        <w:rPr>
          <w:rFonts w:ascii="Aptos" w:hAnsi="Aptos" w:cstheme="minorHAnsi"/>
          <w:sz w:val="22"/>
          <w:szCs w:val="22"/>
        </w:rPr>
      </w:pPr>
    </w:p>
    <w:p w14:paraId="2B3FCB92"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DAS DISPOSIÇÕES FINAIS</w:t>
      </w:r>
    </w:p>
    <w:p w14:paraId="4AE3A71F" w14:textId="77777777" w:rsidR="00B55A47" w:rsidRPr="00F311B3" w:rsidRDefault="00B55A47" w:rsidP="00B55A47">
      <w:pPr>
        <w:ind w:left="284" w:right="-342" w:firstLine="0"/>
        <w:jc w:val="both"/>
        <w:rPr>
          <w:rFonts w:ascii="Aptos" w:hAnsi="Aptos" w:cstheme="minorHAnsi"/>
          <w:b/>
          <w:sz w:val="22"/>
          <w:szCs w:val="22"/>
        </w:rPr>
      </w:pPr>
    </w:p>
    <w:p w14:paraId="7097B11F"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No caso de eventuais divergências entre o Edital e seus Anexos prevalecerão as disposições do primeiro;</w:t>
      </w:r>
    </w:p>
    <w:p w14:paraId="0672F6AA" w14:textId="77777777" w:rsidR="00186FC8" w:rsidRPr="00186FC8" w:rsidRDefault="00186FC8" w:rsidP="00186FC8">
      <w:pPr>
        <w:spacing w:line="259" w:lineRule="auto"/>
        <w:ind w:left="284" w:right="-340" w:firstLine="0"/>
        <w:jc w:val="both"/>
        <w:rPr>
          <w:rFonts w:ascii="Aptos" w:hAnsi="Aptos" w:cs="Calibri"/>
          <w:color w:val="C00000"/>
          <w:sz w:val="22"/>
          <w:szCs w:val="22"/>
        </w:rPr>
      </w:pPr>
    </w:p>
    <w:p w14:paraId="036D89BD"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presente licitação não importa necessariamente em contratação, podendo a Administração revogá-la, por razões de interesse público, decorrente de fato superveniente devidamente comprovado, pertinente e suficiente para justificar tal conduta, devendo anulá-la por ilegalidade, de ofício ou por provocação de terceiros, mediante ato escrito e devidamente fundamentado, nos termos do art. 62 da Lei Federal 13.303/2016;</w:t>
      </w:r>
    </w:p>
    <w:p w14:paraId="1C49D10F" w14:textId="77777777" w:rsidR="00186FC8" w:rsidRPr="00186FC8" w:rsidRDefault="00186FC8" w:rsidP="00186FC8">
      <w:pPr>
        <w:spacing w:line="259" w:lineRule="auto"/>
        <w:ind w:left="284" w:right="-340" w:firstLine="0"/>
        <w:jc w:val="both"/>
        <w:rPr>
          <w:rFonts w:ascii="Aptos" w:hAnsi="Aptos" w:cs="Calibri"/>
          <w:color w:val="C00000"/>
          <w:sz w:val="22"/>
          <w:szCs w:val="22"/>
        </w:rPr>
      </w:pPr>
    </w:p>
    <w:p w14:paraId="56E5E52B"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licitante é responsável pela fidelidade e legitimidade das informações prestadas e dos documentos apresentados em qualquer fase da licitação. A falsidade de qualquer documento apresentado ou a inverdade das informações nele contidas implicará a imediata DESCLASSIFICAÇÃO da proponente que o tiver apresentado, ou, caso tenha sido a vencedora, a rescisão do contrato dela resultante, sem prejuízo das demais sanções cabíveis;</w:t>
      </w:r>
    </w:p>
    <w:p w14:paraId="4C958FB7" w14:textId="77777777" w:rsidR="00186FC8" w:rsidRPr="00186FC8" w:rsidRDefault="00186FC8" w:rsidP="00186FC8">
      <w:pPr>
        <w:spacing w:line="259" w:lineRule="auto"/>
        <w:ind w:left="284" w:right="-340" w:firstLine="0"/>
        <w:jc w:val="both"/>
        <w:rPr>
          <w:rFonts w:ascii="Aptos" w:hAnsi="Aptos" w:cs="Calibri"/>
          <w:color w:val="C00000"/>
          <w:sz w:val="22"/>
          <w:szCs w:val="22"/>
        </w:rPr>
      </w:pPr>
    </w:p>
    <w:p w14:paraId="20B74B4E"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participação da licitante neste certame licitatório implica a aceitação de todos os termos deste Edital;</w:t>
      </w:r>
    </w:p>
    <w:p w14:paraId="32D0B16C" w14:textId="77777777" w:rsidR="00186FC8" w:rsidRPr="00186FC8" w:rsidRDefault="00186FC8" w:rsidP="00186FC8">
      <w:pPr>
        <w:spacing w:line="259" w:lineRule="auto"/>
        <w:ind w:left="284" w:right="-340" w:firstLine="0"/>
        <w:jc w:val="both"/>
        <w:rPr>
          <w:rFonts w:ascii="Aptos" w:hAnsi="Aptos" w:cs="Calibri"/>
          <w:color w:val="C00000"/>
          <w:sz w:val="22"/>
          <w:szCs w:val="22"/>
        </w:rPr>
      </w:pPr>
    </w:p>
    <w:p w14:paraId="0B335E05"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lastRenderedPageBreak/>
        <w:t>Em caso de comprovação de que o objeto fornecido difere em qualquer aspecto do objeto contratado, o IPA poderá exigir a correção, sem qualquer ônus para si, e ainda deverá ser ressarcido de quaisquer prejuízos sofridos;</w:t>
      </w:r>
    </w:p>
    <w:p w14:paraId="4CAA9ADD" w14:textId="77777777" w:rsidR="00186FC8" w:rsidRPr="00186FC8" w:rsidRDefault="00186FC8" w:rsidP="00186FC8">
      <w:pPr>
        <w:spacing w:line="259" w:lineRule="auto"/>
        <w:ind w:left="284" w:right="-340"/>
        <w:jc w:val="both"/>
        <w:rPr>
          <w:rFonts w:ascii="Aptos" w:hAnsi="Aptos" w:cs="Calibri"/>
          <w:color w:val="C00000"/>
          <w:sz w:val="22"/>
          <w:szCs w:val="22"/>
        </w:rPr>
      </w:pPr>
    </w:p>
    <w:p w14:paraId="48040134"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contratada fica obrigada a manter durante a execução deste instrumento, todas as condições de habilitação e qualificação estipuladas para participação na licitação;</w:t>
      </w:r>
    </w:p>
    <w:p w14:paraId="5CAEF777" w14:textId="77777777" w:rsidR="00186FC8" w:rsidRPr="00186FC8" w:rsidRDefault="00186FC8" w:rsidP="00186FC8">
      <w:pPr>
        <w:spacing w:line="259" w:lineRule="auto"/>
        <w:ind w:left="284" w:right="-340"/>
        <w:jc w:val="both"/>
        <w:rPr>
          <w:rFonts w:ascii="Aptos" w:hAnsi="Aptos" w:cs="Calibri"/>
          <w:color w:val="C00000"/>
          <w:sz w:val="22"/>
          <w:szCs w:val="22"/>
        </w:rPr>
      </w:pPr>
    </w:p>
    <w:p w14:paraId="3F586653"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 Comissão de Licitação / Pregoeiro não se responsabilizará por informações que não lhe forem entregues ou que forem apresentadas em desacordo com o Edital;</w:t>
      </w:r>
    </w:p>
    <w:p w14:paraId="3D5A4CAD" w14:textId="77777777" w:rsidR="00186FC8" w:rsidRPr="00186FC8" w:rsidRDefault="00186FC8" w:rsidP="00186FC8">
      <w:pPr>
        <w:spacing w:line="259" w:lineRule="auto"/>
        <w:ind w:left="284" w:right="-340"/>
        <w:jc w:val="both"/>
        <w:rPr>
          <w:rFonts w:ascii="Aptos" w:hAnsi="Aptos" w:cs="Calibri"/>
          <w:color w:val="C00000"/>
          <w:sz w:val="22"/>
          <w:szCs w:val="22"/>
        </w:rPr>
      </w:pPr>
    </w:p>
    <w:p w14:paraId="4C3C7079"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As solicitações de cópias de quaisquer documentos do processo deverão ser apresentadas por escrito, no período de 08h às 12 horas e de 13h às 17 horas, diretamente à Comissão Permanente de Licitação do IPA ou ao Pregoeiro, com antecedência mínima de 24 (vinte e quatro) horas para a sua disponibilização digitalizada;</w:t>
      </w:r>
    </w:p>
    <w:p w14:paraId="45B3B3D0" w14:textId="77777777" w:rsidR="00186FC8" w:rsidRPr="00186FC8" w:rsidRDefault="00186FC8" w:rsidP="00186FC8">
      <w:pPr>
        <w:spacing w:line="259" w:lineRule="auto"/>
        <w:ind w:left="284" w:right="-340"/>
        <w:jc w:val="both"/>
        <w:rPr>
          <w:rFonts w:ascii="Aptos" w:hAnsi="Aptos" w:cs="Calibri"/>
          <w:color w:val="C00000"/>
          <w:sz w:val="22"/>
          <w:szCs w:val="22"/>
        </w:rPr>
      </w:pPr>
    </w:p>
    <w:p w14:paraId="1A0614F2" w14:textId="77777777" w:rsidR="00186FC8" w:rsidRPr="00186FC8" w:rsidRDefault="00186FC8" w:rsidP="00186FC8">
      <w:pPr>
        <w:pStyle w:val="Style2"/>
        <w:widowControl/>
        <w:numPr>
          <w:ilvl w:val="1"/>
          <w:numId w:val="2"/>
        </w:numPr>
        <w:tabs>
          <w:tab w:val="left" w:pos="851"/>
        </w:tabs>
        <w:spacing w:line="259" w:lineRule="auto"/>
        <w:ind w:left="284" w:right="-340" w:firstLine="0"/>
        <w:jc w:val="both"/>
        <w:rPr>
          <w:rFonts w:ascii="Aptos" w:hAnsi="Aptos" w:cs="Calibri"/>
          <w:sz w:val="22"/>
          <w:szCs w:val="22"/>
        </w:rPr>
      </w:pPr>
      <w:r w:rsidRPr="00186FC8">
        <w:rPr>
          <w:rFonts w:ascii="Aptos" w:hAnsi="Aptos" w:cs="Calibri"/>
          <w:sz w:val="22"/>
          <w:szCs w:val="22"/>
        </w:rPr>
        <w:t>Constituem anexos deste instrumento convocatório, dele fazendo parte integrante:</w:t>
      </w:r>
    </w:p>
    <w:p w14:paraId="765E4E58" w14:textId="77777777" w:rsidR="00186FC8" w:rsidRPr="00186FC8" w:rsidRDefault="00186FC8" w:rsidP="00186FC8">
      <w:pPr>
        <w:pStyle w:val="PargrafodaLista"/>
        <w:spacing w:line="259" w:lineRule="auto"/>
        <w:ind w:left="567" w:right="-342"/>
        <w:jc w:val="both"/>
        <w:rPr>
          <w:rFonts w:ascii="Aptos" w:hAnsi="Aptos" w:cs="Calibri"/>
          <w:color w:val="C00000"/>
          <w:sz w:val="22"/>
          <w:szCs w:val="22"/>
        </w:rPr>
      </w:pPr>
    </w:p>
    <w:p w14:paraId="1AF07C48" w14:textId="77777777" w:rsidR="00186FC8" w:rsidRPr="00186FC8" w:rsidRDefault="00186FC8" w:rsidP="00006F1B">
      <w:pPr>
        <w:pStyle w:val="Style2"/>
        <w:widowControl/>
        <w:numPr>
          <w:ilvl w:val="0"/>
          <w:numId w:val="8"/>
        </w:numPr>
        <w:tabs>
          <w:tab w:val="left" w:pos="851"/>
          <w:tab w:val="left" w:pos="2127"/>
        </w:tabs>
        <w:spacing w:line="259" w:lineRule="auto"/>
        <w:ind w:left="1985" w:right="-340" w:hanging="1418"/>
        <w:jc w:val="both"/>
        <w:rPr>
          <w:rFonts w:ascii="Aptos" w:hAnsi="Aptos" w:cs="Calibri"/>
          <w:sz w:val="22"/>
          <w:szCs w:val="22"/>
        </w:rPr>
      </w:pPr>
      <w:r w:rsidRPr="00186FC8">
        <w:rPr>
          <w:rFonts w:ascii="Aptos" w:hAnsi="Aptos" w:cs="Calibri"/>
          <w:b/>
          <w:sz w:val="22"/>
          <w:szCs w:val="22"/>
        </w:rPr>
        <w:t>ANEXO I</w:t>
      </w:r>
      <w:r w:rsidRPr="00186FC8">
        <w:rPr>
          <w:rFonts w:ascii="Aptos" w:hAnsi="Aptos" w:cs="Calibri"/>
          <w:sz w:val="22"/>
          <w:szCs w:val="22"/>
        </w:rPr>
        <w:t xml:space="preserve"> </w:t>
      </w:r>
      <w:r w:rsidRPr="00186FC8">
        <w:rPr>
          <w:rFonts w:ascii="Aptos" w:hAnsi="Aptos" w:cs="Calibri"/>
          <w:sz w:val="22"/>
          <w:szCs w:val="22"/>
        </w:rPr>
        <w:tab/>
        <w:t>– Termo de Referência e seus anexos;</w:t>
      </w:r>
    </w:p>
    <w:p w14:paraId="16DCA8CE" w14:textId="77777777" w:rsidR="00186FC8" w:rsidRPr="00186FC8" w:rsidRDefault="00186FC8" w:rsidP="00006F1B">
      <w:pPr>
        <w:pStyle w:val="Style2"/>
        <w:widowControl/>
        <w:numPr>
          <w:ilvl w:val="0"/>
          <w:numId w:val="8"/>
        </w:numPr>
        <w:tabs>
          <w:tab w:val="left" w:pos="851"/>
          <w:tab w:val="left" w:pos="2127"/>
        </w:tabs>
        <w:spacing w:line="259" w:lineRule="auto"/>
        <w:ind w:left="1985" w:right="-340" w:hanging="1418"/>
        <w:jc w:val="both"/>
        <w:rPr>
          <w:rFonts w:ascii="Aptos" w:hAnsi="Aptos" w:cs="Calibri"/>
          <w:sz w:val="22"/>
          <w:szCs w:val="22"/>
        </w:rPr>
      </w:pPr>
      <w:r w:rsidRPr="00186FC8">
        <w:rPr>
          <w:rFonts w:ascii="Aptos" w:hAnsi="Aptos" w:cs="Calibri"/>
          <w:b/>
          <w:sz w:val="22"/>
          <w:szCs w:val="22"/>
        </w:rPr>
        <w:t xml:space="preserve">ANEXO II </w:t>
      </w:r>
      <w:r w:rsidRPr="00186FC8">
        <w:rPr>
          <w:rFonts w:ascii="Aptos" w:hAnsi="Aptos" w:cs="Calibri"/>
          <w:b/>
          <w:sz w:val="22"/>
          <w:szCs w:val="22"/>
        </w:rPr>
        <w:tab/>
      </w:r>
      <w:r w:rsidRPr="00186FC8">
        <w:rPr>
          <w:rFonts w:ascii="Aptos" w:hAnsi="Aptos" w:cs="Calibri"/>
          <w:sz w:val="22"/>
          <w:szCs w:val="22"/>
        </w:rPr>
        <w:t xml:space="preserve">- </w:t>
      </w:r>
      <w:r w:rsidRPr="00186FC8">
        <w:rPr>
          <w:rFonts w:ascii="Aptos" w:hAnsi="Aptos" w:cs="Calibri"/>
          <w:bCs/>
          <w:sz w:val="22"/>
          <w:szCs w:val="22"/>
        </w:rPr>
        <w:t>Declaração</w:t>
      </w:r>
      <w:r w:rsidRPr="00186FC8">
        <w:rPr>
          <w:rFonts w:ascii="Aptos" w:hAnsi="Aptos" w:cs="Calibri"/>
          <w:sz w:val="22"/>
          <w:szCs w:val="22"/>
        </w:rPr>
        <w:t xml:space="preserve"> de Enquadramento como Microempresa / Empresa de Pequeno Porte;</w:t>
      </w:r>
    </w:p>
    <w:p w14:paraId="2A44A7BA" w14:textId="77777777" w:rsidR="00186FC8" w:rsidRPr="00186FC8" w:rsidRDefault="00186FC8" w:rsidP="00006F1B">
      <w:pPr>
        <w:pStyle w:val="Style2"/>
        <w:widowControl/>
        <w:numPr>
          <w:ilvl w:val="0"/>
          <w:numId w:val="8"/>
        </w:numPr>
        <w:tabs>
          <w:tab w:val="left" w:pos="851"/>
          <w:tab w:val="left" w:pos="2127"/>
        </w:tabs>
        <w:spacing w:line="259" w:lineRule="auto"/>
        <w:ind w:left="1985" w:right="-340" w:hanging="1418"/>
        <w:jc w:val="both"/>
        <w:rPr>
          <w:rFonts w:ascii="Aptos" w:hAnsi="Aptos" w:cs="Calibri"/>
          <w:sz w:val="22"/>
          <w:szCs w:val="22"/>
        </w:rPr>
      </w:pPr>
      <w:r w:rsidRPr="00186FC8">
        <w:rPr>
          <w:rFonts w:ascii="Aptos" w:hAnsi="Aptos" w:cs="Calibri"/>
          <w:b/>
          <w:bCs/>
          <w:sz w:val="22"/>
          <w:szCs w:val="22"/>
        </w:rPr>
        <w:t>ANEXO III</w:t>
      </w:r>
      <w:r w:rsidRPr="00186FC8">
        <w:rPr>
          <w:rFonts w:ascii="Aptos" w:hAnsi="Aptos" w:cs="Calibri"/>
          <w:b/>
          <w:bCs/>
          <w:sz w:val="22"/>
          <w:szCs w:val="22"/>
        </w:rPr>
        <w:tab/>
      </w:r>
      <w:r w:rsidRPr="00186FC8">
        <w:rPr>
          <w:rFonts w:ascii="Aptos" w:hAnsi="Aptos" w:cs="Calibri"/>
          <w:bCs/>
          <w:sz w:val="22"/>
          <w:szCs w:val="22"/>
        </w:rPr>
        <w:t>- Declaração de cumprimento do inciso XXXIII do artigo 7º da CF/1988;</w:t>
      </w:r>
    </w:p>
    <w:p w14:paraId="26E34996" w14:textId="77777777" w:rsidR="00186FC8" w:rsidRPr="00186FC8" w:rsidRDefault="00186FC8" w:rsidP="00006F1B">
      <w:pPr>
        <w:pStyle w:val="Style2"/>
        <w:widowControl/>
        <w:numPr>
          <w:ilvl w:val="0"/>
          <w:numId w:val="8"/>
        </w:numPr>
        <w:tabs>
          <w:tab w:val="left" w:pos="851"/>
          <w:tab w:val="left" w:pos="2127"/>
        </w:tabs>
        <w:spacing w:line="259" w:lineRule="auto"/>
        <w:ind w:left="1985" w:right="-340" w:hanging="1418"/>
        <w:jc w:val="both"/>
        <w:rPr>
          <w:rFonts w:ascii="Aptos" w:hAnsi="Aptos" w:cs="Calibri"/>
          <w:sz w:val="22"/>
          <w:szCs w:val="22"/>
        </w:rPr>
      </w:pPr>
      <w:r w:rsidRPr="00186FC8">
        <w:rPr>
          <w:rFonts w:ascii="Aptos" w:hAnsi="Aptos" w:cs="Calibri"/>
          <w:b/>
          <w:bCs/>
          <w:sz w:val="22"/>
          <w:szCs w:val="22"/>
        </w:rPr>
        <w:t>ANEXO IV</w:t>
      </w:r>
      <w:r w:rsidRPr="00186FC8">
        <w:rPr>
          <w:rFonts w:ascii="Aptos" w:hAnsi="Aptos" w:cs="Calibri"/>
          <w:b/>
          <w:bCs/>
          <w:sz w:val="22"/>
          <w:szCs w:val="22"/>
        </w:rPr>
        <w:tab/>
      </w:r>
      <w:r w:rsidRPr="00186FC8">
        <w:rPr>
          <w:rFonts w:ascii="Aptos" w:hAnsi="Aptos" w:cs="Calibri"/>
          <w:bCs/>
          <w:sz w:val="22"/>
          <w:szCs w:val="22"/>
        </w:rPr>
        <w:t>– Minuta da Ata de Registro de Preços</w:t>
      </w:r>
    </w:p>
    <w:p w14:paraId="788AD01D" w14:textId="77777777" w:rsidR="00186FC8" w:rsidRPr="00186FC8" w:rsidRDefault="00186FC8" w:rsidP="00006F1B">
      <w:pPr>
        <w:pStyle w:val="Style2"/>
        <w:widowControl/>
        <w:numPr>
          <w:ilvl w:val="0"/>
          <w:numId w:val="8"/>
        </w:numPr>
        <w:tabs>
          <w:tab w:val="left" w:pos="851"/>
          <w:tab w:val="left" w:pos="2127"/>
        </w:tabs>
        <w:spacing w:line="259" w:lineRule="auto"/>
        <w:ind w:left="1985" w:right="-340" w:hanging="1418"/>
        <w:jc w:val="both"/>
        <w:rPr>
          <w:rFonts w:ascii="Aptos" w:hAnsi="Aptos" w:cs="Calibri"/>
          <w:b/>
          <w:bCs/>
          <w:sz w:val="22"/>
          <w:szCs w:val="22"/>
        </w:rPr>
      </w:pPr>
      <w:r w:rsidRPr="00186FC8">
        <w:rPr>
          <w:rFonts w:ascii="Aptos" w:hAnsi="Aptos" w:cs="Calibri"/>
          <w:b/>
          <w:bCs/>
          <w:sz w:val="22"/>
          <w:szCs w:val="22"/>
        </w:rPr>
        <w:t>ANEXO V</w:t>
      </w:r>
      <w:r w:rsidRPr="00186FC8">
        <w:rPr>
          <w:rFonts w:ascii="Aptos" w:hAnsi="Aptos" w:cs="Calibri"/>
          <w:bCs/>
          <w:sz w:val="22"/>
          <w:szCs w:val="22"/>
        </w:rPr>
        <w:tab/>
        <w:t>– Minuta do Contrato</w:t>
      </w:r>
      <w:r w:rsidRPr="00186FC8">
        <w:rPr>
          <w:rFonts w:ascii="Aptos" w:hAnsi="Aptos" w:cs="Calibri"/>
          <w:b/>
          <w:bCs/>
          <w:sz w:val="22"/>
          <w:szCs w:val="22"/>
        </w:rPr>
        <w:t xml:space="preserve"> </w:t>
      </w:r>
    </w:p>
    <w:p w14:paraId="005ED376" w14:textId="77777777" w:rsidR="00186FC8" w:rsidRPr="00186FC8" w:rsidRDefault="00186FC8" w:rsidP="00186FC8">
      <w:pPr>
        <w:spacing w:line="259" w:lineRule="auto"/>
        <w:ind w:left="284" w:right="-342"/>
        <w:jc w:val="both"/>
        <w:rPr>
          <w:rFonts w:ascii="Aptos" w:hAnsi="Aptos" w:cs="Calibri"/>
          <w:color w:val="C00000"/>
          <w:sz w:val="22"/>
          <w:szCs w:val="22"/>
        </w:rPr>
      </w:pPr>
    </w:p>
    <w:p w14:paraId="50E31122" w14:textId="77777777" w:rsidR="00186FC8" w:rsidRPr="00186FC8" w:rsidRDefault="00186FC8" w:rsidP="00186FC8">
      <w:pPr>
        <w:pStyle w:val="Style2"/>
        <w:widowControl/>
        <w:numPr>
          <w:ilvl w:val="1"/>
          <w:numId w:val="2"/>
        </w:numPr>
        <w:tabs>
          <w:tab w:val="left" w:pos="993"/>
        </w:tabs>
        <w:spacing w:line="259" w:lineRule="auto"/>
        <w:ind w:left="284" w:right="-340" w:firstLine="0"/>
        <w:jc w:val="both"/>
        <w:rPr>
          <w:rFonts w:ascii="Aptos" w:hAnsi="Aptos" w:cs="Calibri"/>
          <w:sz w:val="22"/>
          <w:szCs w:val="22"/>
        </w:rPr>
      </w:pPr>
      <w:r w:rsidRPr="00186FC8">
        <w:rPr>
          <w:rFonts w:ascii="Aptos" w:hAnsi="Aptos" w:cs="Calibri"/>
          <w:sz w:val="22"/>
          <w:szCs w:val="22"/>
        </w:rPr>
        <w:t>Os casos omissos neste Edital serão decididos com base na Lei nº 13.303/2013, Regimento Interno de Licitações Contratos e Convênios – RILCC do IPA e demais normas que regem a matéria constantes no preâmbulo deste Edital;</w:t>
      </w:r>
    </w:p>
    <w:p w14:paraId="32153931" w14:textId="77777777" w:rsidR="00186FC8" w:rsidRPr="00186FC8" w:rsidRDefault="00186FC8" w:rsidP="00186FC8">
      <w:pPr>
        <w:tabs>
          <w:tab w:val="left" w:pos="993"/>
        </w:tabs>
        <w:spacing w:line="259" w:lineRule="auto"/>
        <w:ind w:left="284" w:right="-340"/>
        <w:jc w:val="both"/>
        <w:rPr>
          <w:rFonts w:ascii="Aptos" w:hAnsi="Aptos" w:cs="Calibri"/>
          <w:sz w:val="22"/>
          <w:szCs w:val="22"/>
        </w:rPr>
      </w:pPr>
    </w:p>
    <w:p w14:paraId="3942ADF4" w14:textId="733FEDFB" w:rsidR="0030741E" w:rsidRPr="00186FC8" w:rsidRDefault="00186FC8" w:rsidP="00186FC8">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186FC8">
        <w:rPr>
          <w:rFonts w:ascii="Aptos" w:hAnsi="Aptos" w:cs="Calibri"/>
          <w:sz w:val="22"/>
          <w:szCs w:val="22"/>
        </w:rPr>
        <w:t>Esta Licitação Eletrônica poderá ter a data de abertura da sessão pública transferida por conveniência do IPA, sem prejuízo do disposto em legislação pertinente.</w:t>
      </w:r>
    </w:p>
    <w:p w14:paraId="0108E233" w14:textId="77777777" w:rsidR="00B55A47" w:rsidRPr="00F311B3" w:rsidRDefault="00B55A47" w:rsidP="00B55A47">
      <w:pPr>
        <w:pStyle w:val="Style2"/>
        <w:widowControl/>
        <w:tabs>
          <w:tab w:val="left" w:pos="851"/>
        </w:tabs>
        <w:spacing w:line="240" w:lineRule="auto"/>
        <w:ind w:right="-342" w:firstLine="0"/>
        <w:jc w:val="both"/>
        <w:rPr>
          <w:rFonts w:ascii="Aptos" w:hAnsi="Aptos" w:cstheme="minorHAnsi"/>
          <w:sz w:val="22"/>
          <w:szCs w:val="22"/>
        </w:rPr>
      </w:pPr>
    </w:p>
    <w:p w14:paraId="4E1841E8" w14:textId="77777777" w:rsidR="0030741E" w:rsidRDefault="0030741E" w:rsidP="00030D85">
      <w:pPr>
        <w:numPr>
          <w:ilvl w:val="0"/>
          <w:numId w:val="2"/>
        </w:numPr>
        <w:ind w:left="284" w:right="-342"/>
        <w:jc w:val="both"/>
        <w:rPr>
          <w:rFonts w:ascii="Aptos" w:hAnsi="Aptos" w:cstheme="minorHAnsi"/>
          <w:b/>
          <w:sz w:val="22"/>
          <w:szCs w:val="22"/>
        </w:rPr>
      </w:pPr>
      <w:r w:rsidRPr="00F311B3">
        <w:rPr>
          <w:rFonts w:ascii="Aptos" w:hAnsi="Aptos" w:cstheme="minorHAnsi"/>
          <w:b/>
          <w:sz w:val="22"/>
          <w:szCs w:val="22"/>
        </w:rPr>
        <w:t>DO FORO</w:t>
      </w:r>
    </w:p>
    <w:p w14:paraId="4BC4D812" w14:textId="77777777" w:rsidR="00B55A47" w:rsidRPr="00F311B3" w:rsidRDefault="00B55A47" w:rsidP="00B55A47">
      <w:pPr>
        <w:ind w:left="284" w:right="-342" w:firstLine="0"/>
        <w:jc w:val="both"/>
        <w:rPr>
          <w:rFonts w:ascii="Aptos" w:hAnsi="Aptos" w:cstheme="minorHAnsi"/>
          <w:b/>
          <w:sz w:val="22"/>
          <w:szCs w:val="22"/>
        </w:rPr>
      </w:pPr>
    </w:p>
    <w:p w14:paraId="13A53A13" w14:textId="77777777" w:rsidR="0030741E" w:rsidRPr="00F311B3" w:rsidRDefault="0030741E" w:rsidP="00030D85">
      <w:pPr>
        <w:pStyle w:val="Style2"/>
        <w:widowControl/>
        <w:numPr>
          <w:ilvl w:val="1"/>
          <w:numId w:val="2"/>
        </w:numPr>
        <w:tabs>
          <w:tab w:val="left" w:pos="851"/>
        </w:tabs>
        <w:spacing w:line="240" w:lineRule="auto"/>
        <w:ind w:left="284" w:right="-342" w:firstLine="0"/>
        <w:jc w:val="both"/>
        <w:rPr>
          <w:rFonts w:ascii="Aptos" w:hAnsi="Aptos" w:cstheme="minorHAnsi"/>
          <w:sz w:val="22"/>
          <w:szCs w:val="22"/>
        </w:rPr>
      </w:pPr>
      <w:r w:rsidRPr="00F311B3">
        <w:rPr>
          <w:rFonts w:ascii="Aptos" w:hAnsi="Aptos" w:cstheme="minorHAnsi"/>
          <w:sz w:val="22"/>
          <w:szCs w:val="22"/>
        </w:rPr>
        <w:t>Fica eleito o foro do Recife-PE para dirimir qualquer dúvida oriunda da execução deste instrumento, com renúncia expressa de qualquer outro, por mais privilegiado que seja.</w:t>
      </w:r>
    </w:p>
    <w:p w14:paraId="44B1A7BF" w14:textId="77777777" w:rsidR="0030741E" w:rsidRPr="00F311B3" w:rsidRDefault="0030741E" w:rsidP="00030D85">
      <w:pPr>
        <w:ind w:left="284" w:right="-342"/>
        <w:jc w:val="both"/>
        <w:rPr>
          <w:rFonts w:ascii="Aptos" w:hAnsi="Aptos" w:cstheme="minorHAnsi"/>
          <w:color w:val="FF0000"/>
          <w:sz w:val="22"/>
          <w:szCs w:val="22"/>
        </w:rPr>
      </w:pPr>
    </w:p>
    <w:p w14:paraId="6E7D10BE" w14:textId="77777777" w:rsidR="0030741E" w:rsidRPr="00F311B3" w:rsidRDefault="0030741E" w:rsidP="00030D85">
      <w:pPr>
        <w:ind w:left="284" w:right="-342"/>
        <w:jc w:val="both"/>
        <w:rPr>
          <w:rFonts w:ascii="Aptos" w:hAnsi="Aptos" w:cstheme="minorHAnsi"/>
          <w:color w:val="FF0000"/>
          <w:sz w:val="22"/>
          <w:szCs w:val="22"/>
        </w:rPr>
      </w:pPr>
    </w:p>
    <w:p w14:paraId="4EF8385E" w14:textId="77777777" w:rsidR="0030741E" w:rsidRPr="00F311B3" w:rsidRDefault="0030741E" w:rsidP="00030D85">
      <w:pPr>
        <w:ind w:left="284" w:right="-342"/>
        <w:jc w:val="both"/>
        <w:rPr>
          <w:rFonts w:ascii="Aptos" w:hAnsi="Aptos" w:cstheme="minorHAnsi"/>
          <w:sz w:val="22"/>
          <w:szCs w:val="22"/>
        </w:rPr>
      </w:pPr>
    </w:p>
    <w:p w14:paraId="239744FE" w14:textId="77777777" w:rsidR="0030741E" w:rsidRPr="00F311B3" w:rsidRDefault="0030741E" w:rsidP="00030D85">
      <w:pPr>
        <w:ind w:left="284" w:right="-342"/>
        <w:jc w:val="both"/>
        <w:rPr>
          <w:rFonts w:ascii="Aptos" w:hAnsi="Aptos" w:cstheme="minorHAnsi"/>
          <w:sz w:val="22"/>
          <w:szCs w:val="22"/>
        </w:rPr>
      </w:pPr>
    </w:p>
    <w:p w14:paraId="7D3E8BC0" w14:textId="4877587B" w:rsidR="0030741E" w:rsidRPr="00F311B3" w:rsidRDefault="0030741E" w:rsidP="00030D85">
      <w:pPr>
        <w:ind w:right="-342"/>
        <w:jc w:val="center"/>
        <w:rPr>
          <w:rFonts w:ascii="Aptos" w:hAnsi="Aptos" w:cstheme="minorHAnsi"/>
          <w:sz w:val="22"/>
          <w:szCs w:val="22"/>
          <w:lang w:val="pt-PT" w:eastAsia="pt-PT"/>
        </w:rPr>
      </w:pPr>
      <w:r w:rsidRPr="00F311B3">
        <w:rPr>
          <w:rFonts w:ascii="Aptos" w:hAnsi="Aptos" w:cstheme="minorHAnsi"/>
          <w:sz w:val="22"/>
          <w:szCs w:val="22"/>
          <w:lang w:val="pt-PT" w:eastAsia="pt-PT"/>
        </w:rPr>
        <w:t xml:space="preserve">Recife-PE, </w:t>
      </w:r>
      <w:r w:rsidR="00AE1CBA">
        <w:rPr>
          <w:rFonts w:ascii="Aptos" w:hAnsi="Aptos" w:cstheme="minorHAnsi"/>
          <w:sz w:val="22"/>
          <w:szCs w:val="22"/>
          <w:lang w:val="pt-PT" w:eastAsia="pt-PT"/>
        </w:rPr>
        <w:t>07</w:t>
      </w:r>
      <w:r w:rsidRPr="00F311B3">
        <w:rPr>
          <w:rFonts w:ascii="Aptos" w:hAnsi="Aptos" w:cstheme="minorHAnsi"/>
          <w:sz w:val="22"/>
          <w:szCs w:val="22"/>
          <w:lang w:val="pt-PT" w:eastAsia="pt-PT"/>
        </w:rPr>
        <w:t xml:space="preserve"> de </w:t>
      </w:r>
      <w:r w:rsidR="00AE1CBA">
        <w:rPr>
          <w:rFonts w:ascii="Aptos" w:hAnsi="Aptos" w:cstheme="minorHAnsi"/>
          <w:sz w:val="22"/>
          <w:szCs w:val="22"/>
          <w:lang w:val="pt-PT" w:eastAsia="pt-PT"/>
        </w:rPr>
        <w:t>novembro</w:t>
      </w:r>
      <w:r w:rsidRPr="00F311B3">
        <w:rPr>
          <w:rFonts w:ascii="Aptos" w:hAnsi="Aptos" w:cstheme="minorHAnsi"/>
          <w:sz w:val="22"/>
          <w:szCs w:val="22"/>
          <w:lang w:val="pt-PT" w:eastAsia="pt-PT"/>
        </w:rPr>
        <w:t xml:space="preserve"> de 2025.</w:t>
      </w:r>
    </w:p>
    <w:p w14:paraId="63844FE4" w14:textId="77777777" w:rsidR="0030741E" w:rsidRPr="00F311B3" w:rsidRDefault="0030741E" w:rsidP="00030D85">
      <w:pPr>
        <w:ind w:right="-342"/>
        <w:jc w:val="both"/>
        <w:rPr>
          <w:rFonts w:ascii="Aptos" w:hAnsi="Aptos" w:cstheme="minorHAnsi"/>
          <w:sz w:val="22"/>
          <w:szCs w:val="22"/>
          <w:lang w:val="pt-PT" w:eastAsia="pt-PT"/>
        </w:rPr>
      </w:pPr>
    </w:p>
    <w:p w14:paraId="65F9C381" w14:textId="77777777" w:rsidR="0030741E" w:rsidRPr="00F311B3" w:rsidRDefault="0030741E" w:rsidP="00030D85">
      <w:pPr>
        <w:ind w:right="-342"/>
        <w:jc w:val="both"/>
        <w:rPr>
          <w:rFonts w:ascii="Aptos" w:hAnsi="Aptos" w:cstheme="minorHAnsi"/>
          <w:sz w:val="22"/>
          <w:szCs w:val="22"/>
          <w:lang w:val="pt-PT" w:eastAsia="pt-PT"/>
        </w:rPr>
      </w:pPr>
    </w:p>
    <w:p w14:paraId="32895BDD" w14:textId="77777777" w:rsidR="0030741E" w:rsidRPr="00F311B3" w:rsidRDefault="0030741E" w:rsidP="00030D85">
      <w:pPr>
        <w:ind w:right="-342"/>
        <w:jc w:val="both"/>
        <w:rPr>
          <w:rFonts w:ascii="Aptos" w:hAnsi="Aptos" w:cstheme="minorHAnsi"/>
          <w:sz w:val="22"/>
          <w:szCs w:val="22"/>
          <w:lang w:val="pt-PT" w:eastAsia="pt-PT"/>
        </w:rPr>
      </w:pPr>
    </w:p>
    <w:p w14:paraId="5A95E9FA" w14:textId="77777777" w:rsidR="0030741E" w:rsidRPr="00F311B3" w:rsidRDefault="0030741E" w:rsidP="00030D85">
      <w:pPr>
        <w:ind w:right="-342"/>
        <w:jc w:val="center"/>
        <w:rPr>
          <w:rFonts w:ascii="Aptos" w:hAnsi="Aptos" w:cstheme="minorHAnsi"/>
          <w:b/>
          <w:bCs/>
          <w:sz w:val="22"/>
          <w:szCs w:val="22"/>
          <w:lang w:val="pt-PT" w:eastAsia="pt-PT"/>
        </w:rPr>
      </w:pPr>
      <w:r w:rsidRPr="00F311B3">
        <w:rPr>
          <w:rFonts w:ascii="Aptos" w:hAnsi="Aptos" w:cstheme="minorHAnsi"/>
          <w:b/>
          <w:bCs/>
          <w:sz w:val="22"/>
          <w:szCs w:val="22"/>
          <w:lang w:val="pt-PT" w:eastAsia="pt-PT"/>
        </w:rPr>
        <w:t>Fernanda Mª Magalhães dos Santos</w:t>
      </w:r>
    </w:p>
    <w:p w14:paraId="5F8321AE" w14:textId="12FBB6F9" w:rsidR="0030741E" w:rsidRPr="00F311B3" w:rsidRDefault="0030741E" w:rsidP="00030D85">
      <w:pPr>
        <w:ind w:left="284" w:right="-342"/>
        <w:jc w:val="center"/>
        <w:rPr>
          <w:rFonts w:ascii="Aptos" w:hAnsi="Aptos" w:cstheme="minorHAnsi"/>
          <w:b/>
          <w:bCs/>
          <w:sz w:val="22"/>
          <w:szCs w:val="22"/>
          <w:lang w:val="pt-PT" w:eastAsia="pt-PT"/>
        </w:rPr>
      </w:pPr>
      <w:r w:rsidRPr="00F311B3">
        <w:rPr>
          <w:rFonts w:ascii="Aptos" w:hAnsi="Aptos" w:cstheme="minorHAnsi"/>
          <w:b/>
          <w:bCs/>
          <w:sz w:val="22"/>
          <w:szCs w:val="22"/>
          <w:lang w:val="pt-PT" w:eastAsia="pt-PT"/>
        </w:rPr>
        <w:t>Presidente e Pregoeira – CPL II/IPA</w:t>
      </w:r>
    </w:p>
    <w:p w14:paraId="6FBF4024" w14:textId="77777777" w:rsidR="0030741E" w:rsidRPr="00F311B3" w:rsidRDefault="0030741E" w:rsidP="0030741E">
      <w:pPr>
        <w:spacing w:line="259" w:lineRule="auto"/>
        <w:ind w:left="284" w:right="-342"/>
        <w:jc w:val="center"/>
        <w:rPr>
          <w:rFonts w:ascii="Aptos" w:hAnsi="Aptos" w:cstheme="minorHAnsi"/>
          <w:b/>
          <w:bCs/>
          <w:sz w:val="22"/>
          <w:szCs w:val="22"/>
          <w:lang w:val="pt-PT" w:eastAsia="pt-PT"/>
        </w:rPr>
      </w:pPr>
    </w:p>
    <w:p w14:paraId="58730C41" w14:textId="77777777" w:rsidR="0030741E" w:rsidRPr="00F311B3" w:rsidRDefault="0030741E" w:rsidP="0030741E">
      <w:pPr>
        <w:spacing w:line="259" w:lineRule="auto"/>
        <w:ind w:left="284" w:right="-342"/>
        <w:jc w:val="center"/>
        <w:rPr>
          <w:rFonts w:ascii="Aptos" w:hAnsi="Aptos" w:cstheme="minorHAnsi"/>
          <w:b/>
          <w:bCs/>
          <w:sz w:val="22"/>
          <w:szCs w:val="22"/>
          <w:lang w:val="pt-PT" w:eastAsia="pt-PT"/>
        </w:rPr>
      </w:pPr>
    </w:p>
    <w:p w14:paraId="237494BC" w14:textId="77777777" w:rsidR="0030741E" w:rsidRPr="00F311B3" w:rsidRDefault="0030741E" w:rsidP="0030741E">
      <w:pPr>
        <w:spacing w:line="259" w:lineRule="auto"/>
        <w:ind w:left="284" w:right="-342"/>
        <w:jc w:val="center"/>
        <w:rPr>
          <w:rFonts w:ascii="Aptos" w:hAnsi="Aptos" w:cstheme="minorHAnsi"/>
          <w:b/>
          <w:bCs/>
          <w:sz w:val="22"/>
          <w:szCs w:val="22"/>
          <w:lang w:val="pt-PT" w:eastAsia="pt-PT"/>
        </w:rPr>
      </w:pPr>
    </w:p>
    <w:p w14:paraId="63505665" w14:textId="77777777" w:rsidR="0030741E" w:rsidRPr="00F311B3" w:rsidRDefault="0030741E" w:rsidP="0030741E">
      <w:pPr>
        <w:spacing w:line="259" w:lineRule="auto"/>
        <w:ind w:left="284" w:right="-342"/>
        <w:jc w:val="center"/>
        <w:rPr>
          <w:rFonts w:ascii="Aptos" w:hAnsi="Aptos" w:cstheme="minorHAnsi"/>
          <w:b/>
          <w:bCs/>
          <w:sz w:val="22"/>
          <w:szCs w:val="22"/>
          <w:lang w:val="pt-PT" w:eastAsia="pt-PT"/>
        </w:rPr>
      </w:pPr>
    </w:p>
    <w:p w14:paraId="1119D000" w14:textId="77777777" w:rsidR="0030741E" w:rsidRPr="00F311B3" w:rsidRDefault="0030741E" w:rsidP="0030741E">
      <w:pPr>
        <w:spacing w:line="259" w:lineRule="auto"/>
        <w:ind w:left="284" w:right="-342"/>
        <w:jc w:val="center"/>
        <w:rPr>
          <w:rFonts w:ascii="Aptos" w:hAnsi="Aptos" w:cstheme="minorHAnsi"/>
          <w:b/>
          <w:bCs/>
          <w:sz w:val="22"/>
          <w:szCs w:val="22"/>
          <w:lang w:val="pt-PT" w:eastAsia="pt-PT"/>
        </w:rPr>
      </w:pPr>
    </w:p>
    <w:p w14:paraId="77B7F8FA" w14:textId="77777777" w:rsidR="00E677A6" w:rsidRPr="0024618B" w:rsidRDefault="00E677A6" w:rsidP="00E677A6">
      <w:pPr>
        <w:spacing w:after="160" w:line="264" w:lineRule="auto"/>
        <w:jc w:val="both"/>
        <w:rPr>
          <w:rFonts w:ascii="Aptos" w:hAnsi="Aptos"/>
          <w:b/>
          <w:bCs/>
          <w:sz w:val="22"/>
          <w:szCs w:val="22"/>
        </w:rPr>
      </w:pPr>
      <w:r w:rsidRPr="0024618B">
        <w:rPr>
          <w:rFonts w:ascii="Aptos" w:eastAsia="Calibri" w:hAnsi="Aptos"/>
          <w:b/>
          <w:bCs/>
          <w:sz w:val="22"/>
          <w:szCs w:val="22"/>
        </w:rPr>
        <w:t>A</w:t>
      </w:r>
      <w:r w:rsidRPr="0024618B">
        <w:rPr>
          <w:rFonts w:ascii="Aptos" w:hAnsi="Aptos"/>
          <w:b/>
          <w:bCs/>
          <w:sz w:val="22"/>
          <w:szCs w:val="22"/>
        </w:rPr>
        <w:t>NEXO B</w:t>
      </w:r>
    </w:p>
    <w:p w14:paraId="67D7776B" w14:textId="77777777" w:rsidR="00E677A6" w:rsidRPr="0024618B" w:rsidRDefault="00E677A6" w:rsidP="00E677A6">
      <w:pPr>
        <w:spacing w:after="160" w:line="264" w:lineRule="auto"/>
        <w:jc w:val="both"/>
        <w:rPr>
          <w:rFonts w:ascii="Aptos" w:hAnsi="Aptos"/>
          <w:sz w:val="22"/>
          <w:szCs w:val="22"/>
        </w:rPr>
      </w:pPr>
    </w:p>
    <w:p w14:paraId="500D3397" w14:textId="77777777" w:rsidR="00E677A6" w:rsidRPr="0024618B" w:rsidRDefault="00E677A6" w:rsidP="00E677A6">
      <w:pPr>
        <w:spacing w:before="120" w:after="360" w:line="264" w:lineRule="auto"/>
        <w:jc w:val="center"/>
        <w:rPr>
          <w:rFonts w:ascii="Aptos" w:eastAsia="Arial" w:hAnsi="Aptos" w:cs="Arial"/>
          <w:b/>
          <w:sz w:val="22"/>
          <w:szCs w:val="22"/>
        </w:rPr>
      </w:pPr>
      <w:r w:rsidRPr="0024618B">
        <w:rPr>
          <w:rFonts w:ascii="Aptos" w:eastAsia="Arial" w:hAnsi="Aptos" w:cs="Arial"/>
          <w:b/>
          <w:sz w:val="22"/>
          <w:szCs w:val="22"/>
        </w:rPr>
        <w:t>MODELO DE “PROPOSTA DE PREÇOS”</w:t>
      </w:r>
    </w:p>
    <w:p w14:paraId="2580FB07" w14:textId="77777777" w:rsidR="00E677A6" w:rsidRPr="0024618B" w:rsidRDefault="00E677A6" w:rsidP="00E677A6">
      <w:pPr>
        <w:spacing w:line="264" w:lineRule="auto"/>
        <w:jc w:val="both"/>
        <w:rPr>
          <w:rFonts w:ascii="Aptos" w:eastAsia="Arial" w:hAnsi="Aptos" w:cs="Arial"/>
          <w:sz w:val="22"/>
          <w:szCs w:val="22"/>
        </w:rPr>
      </w:pPr>
      <w:r w:rsidRPr="0024618B">
        <w:rPr>
          <w:rFonts w:ascii="Aptos" w:eastAsia="Arial" w:hAnsi="Aptos" w:cs="Arial"/>
          <w:sz w:val="22"/>
          <w:szCs w:val="22"/>
        </w:rPr>
        <w:t>Proposta que faz a empresa _____________________________, inscrita no CNPJ (MF) nº ______________, localizada ______________, CEP nº ______________, fone __________, fax __________, e-mail: _________, para fornecimento dos produtos abaixo relacionados, de acordo com todas as especificações e condições estabelecidas na LICITAÇÃO ELETRÔNICA 0182024, promovido pelo Instituto Agronômico de Pernambuco – IPA.</w:t>
      </w:r>
    </w:p>
    <w:p w14:paraId="602B06D8" w14:textId="77777777" w:rsidR="00E677A6" w:rsidRPr="0024618B" w:rsidRDefault="00E677A6" w:rsidP="00E677A6">
      <w:pPr>
        <w:spacing w:line="264" w:lineRule="auto"/>
        <w:jc w:val="both"/>
        <w:rPr>
          <w:rFonts w:ascii="Aptos" w:eastAsia="Arial" w:hAnsi="Aptos" w:cs="Arial"/>
          <w:sz w:val="22"/>
          <w:szCs w:val="22"/>
        </w:rPr>
      </w:pPr>
      <w:r w:rsidRPr="0024618B">
        <w:rPr>
          <w:rFonts w:ascii="Aptos" w:eastAsia="Arial" w:hAnsi="Aptos" w:cs="Arial"/>
          <w:sz w:val="22"/>
          <w:szCs w:val="22"/>
        </w:rPr>
        <w:t>Importante:</w:t>
      </w:r>
    </w:p>
    <w:p w14:paraId="6DB27B5C" w14:textId="77777777" w:rsidR="00E677A6" w:rsidRPr="0024618B" w:rsidRDefault="00E677A6" w:rsidP="00E677A6">
      <w:pPr>
        <w:spacing w:after="240" w:line="264" w:lineRule="auto"/>
        <w:jc w:val="both"/>
        <w:rPr>
          <w:rFonts w:ascii="Aptos" w:eastAsia="Arial" w:hAnsi="Aptos" w:cs="Arial"/>
          <w:sz w:val="22"/>
          <w:szCs w:val="22"/>
        </w:rPr>
      </w:pPr>
      <w:r w:rsidRPr="0024618B">
        <w:rPr>
          <w:rFonts w:ascii="Aptos" w:eastAsia="Arial" w:hAnsi="Aptos" w:cs="Arial"/>
          <w:sz w:val="22"/>
          <w:szCs w:val="22"/>
        </w:rPr>
        <w:t>A proposta inicial a ser impostada no sistema não deverá identificar o licitante sob pena de desclassificação.</w:t>
      </w:r>
    </w:p>
    <w:tbl>
      <w:tblPr>
        <w:tblW w:w="0" w:type="auto"/>
        <w:tblLook w:val="0400" w:firstRow="0" w:lastRow="0" w:firstColumn="0" w:lastColumn="0" w:noHBand="0" w:noVBand="1"/>
      </w:tblPr>
      <w:tblGrid>
        <w:gridCol w:w="789"/>
        <w:gridCol w:w="1065"/>
        <w:gridCol w:w="905"/>
        <w:gridCol w:w="1028"/>
        <w:gridCol w:w="3874"/>
        <w:gridCol w:w="795"/>
        <w:gridCol w:w="940"/>
        <w:gridCol w:w="222"/>
      </w:tblGrid>
      <w:tr w:rsidR="00E677A6" w:rsidRPr="0024618B" w14:paraId="17AA6F41" w14:textId="77777777" w:rsidTr="00913CD4">
        <w:trPr>
          <w:gridAfter w:val="1"/>
          <w:trHeight w:val="315"/>
        </w:trPr>
        <w:tc>
          <w:tcPr>
            <w:tcW w:w="0" w:type="auto"/>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73337207"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ITENS</w:t>
            </w:r>
          </w:p>
        </w:tc>
      </w:tr>
      <w:tr w:rsidR="00E677A6" w:rsidRPr="0024618B" w14:paraId="7989631E" w14:textId="77777777" w:rsidTr="00913CD4">
        <w:trPr>
          <w:gridAfter w:val="1"/>
          <w:trHeight w:val="230"/>
        </w:trPr>
        <w:tc>
          <w:tcPr>
            <w:tcW w:w="0" w:type="auto"/>
            <w:vMerge w:val="restart"/>
            <w:tcBorders>
              <w:top w:val="single" w:sz="8" w:space="0" w:color="000000"/>
              <w:left w:val="single" w:sz="8" w:space="0" w:color="000000"/>
              <w:right w:val="single" w:sz="8" w:space="0" w:color="000000"/>
            </w:tcBorders>
            <w:shd w:val="clear" w:color="auto" w:fill="D5DCE4"/>
            <w:vAlign w:val="center"/>
          </w:tcPr>
          <w:p w14:paraId="007ADC12"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ITEM</w:t>
            </w:r>
          </w:p>
        </w:tc>
        <w:tc>
          <w:tcPr>
            <w:tcW w:w="0" w:type="auto"/>
            <w:vMerge w:val="restart"/>
            <w:tcBorders>
              <w:top w:val="nil"/>
              <w:left w:val="nil"/>
              <w:bottom w:val="single" w:sz="4" w:space="0" w:color="auto"/>
              <w:right w:val="single" w:sz="8" w:space="0" w:color="000000"/>
            </w:tcBorders>
            <w:shd w:val="clear" w:color="auto" w:fill="D5DCE4"/>
            <w:vAlign w:val="center"/>
          </w:tcPr>
          <w:p w14:paraId="04594EA6"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EFISCO</w:t>
            </w:r>
          </w:p>
        </w:tc>
        <w:tc>
          <w:tcPr>
            <w:tcW w:w="0" w:type="auto"/>
            <w:vMerge w:val="restart"/>
            <w:tcBorders>
              <w:top w:val="nil"/>
              <w:left w:val="nil"/>
              <w:bottom w:val="single" w:sz="4" w:space="0" w:color="auto"/>
              <w:right w:val="single" w:sz="8" w:space="0" w:color="000000"/>
            </w:tcBorders>
            <w:shd w:val="clear" w:color="auto" w:fill="D5DCE4"/>
            <w:vAlign w:val="center"/>
          </w:tcPr>
          <w:p w14:paraId="712ADAF1"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UNID.</w:t>
            </w:r>
          </w:p>
        </w:tc>
        <w:tc>
          <w:tcPr>
            <w:tcW w:w="0" w:type="auto"/>
            <w:vMerge w:val="restart"/>
            <w:tcBorders>
              <w:top w:val="single" w:sz="8" w:space="0" w:color="000000"/>
              <w:left w:val="nil"/>
              <w:right w:val="single" w:sz="8" w:space="0" w:color="000000"/>
            </w:tcBorders>
            <w:shd w:val="clear" w:color="auto" w:fill="D5DCE4"/>
            <w:vAlign w:val="center"/>
          </w:tcPr>
          <w:p w14:paraId="141E546F"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QUANT</w:t>
            </w:r>
          </w:p>
        </w:tc>
        <w:tc>
          <w:tcPr>
            <w:tcW w:w="0" w:type="auto"/>
            <w:vMerge w:val="restart"/>
            <w:tcBorders>
              <w:top w:val="single" w:sz="8" w:space="0" w:color="000000"/>
              <w:left w:val="nil"/>
              <w:right w:val="single" w:sz="8" w:space="0" w:color="000000"/>
            </w:tcBorders>
            <w:shd w:val="clear" w:color="auto" w:fill="D5DCE4"/>
            <w:vAlign w:val="center"/>
          </w:tcPr>
          <w:p w14:paraId="6A99EABB"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DESCRIÇÃO COM MARCA DOS PRODUTOS</w:t>
            </w:r>
          </w:p>
        </w:tc>
        <w:tc>
          <w:tcPr>
            <w:tcW w:w="0" w:type="auto"/>
            <w:gridSpan w:val="2"/>
            <w:tcBorders>
              <w:top w:val="single" w:sz="8" w:space="0" w:color="000000"/>
              <w:left w:val="single" w:sz="8" w:space="0" w:color="000000"/>
              <w:right w:val="single" w:sz="8" w:space="0" w:color="000000"/>
            </w:tcBorders>
            <w:shd w:val="clear" w:color="auto" w:fill="D5DCE4"/>
          </w:tcPr>
          <w:p w14:paraId="2DCF01EB"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PREÇOS (R$)</w:t>
            </w:r>
          </w:p>
        </w:tc>
      </w:tr>
      <w:tr w:rsidR="00E677A6" w:rsidRPr="0024618B" w14:paraId="0DB14A9E" w14:textId="77777777" w:rsidTr="00913CD4">
        <w:trPr>
          <w:gridAfter w:val="1"/>
          <w:trHeight w:val="230"/>
        </w:trPr>
        <w:tc>
          <w:tcPr>
            <w:tcW w:w="0" w:type="auto"/>
            <w:vMerge/>
            <w:tcBorders>
              <w:top w:val="single" w:sz="8" w:space="0" w:color="000000"/>
              <w:left w:val="single" w:sz="8" w:space="0" w:color="000000"/>
              <w:right w:val="single" w:sz="8" w:space="0" w:color="000000"/>
            </w:tcBorders>
            <w:shd w:val="clear" w:color="auto" w:fill="D5DCE4"/>
            <w:vAlign w:val="center"/>
          </w:tcPr>
          <w:p w14:paraId="26AC726E" w14:textId="77777777" w:rsidR="00E677A6" w:rsidRPr="0024618B" w:rsidRDefault="00E677A6" w:rsidP="00913CD4">
            <w:pPr>
              <w:widowControl w:val="0"/>
              <w:pBdr>
                <w:top w:val="nil"/>
                <w:left w:val="nil"/>
                <w:bottom w:val="nil"/>
                <w:right w:val="nil"/>
                <w:between w:val="nil"/>
              </w:pBdr>
              <w:spacing w:line="264" w:lineRule="auto"/>
              <w:rPr>
                <w:rFonts w:ascii="Aptos" w:eastAsia="Arial" w:hAnsi="Aptos" w:cs="Arial"/>
                <w:b/>
                <w:sz w:val="22"/>
                <w:szCs w:val="22"/>
              </w:rPr>
            </w:pPr>
          </w:p>
        </w:tc>
        <w:tc>
          <w:tcPr>
            <w:tcW w:w="0" w:type="auto"/>
            <w:vMerge/>
            <w:tcBorders>
              <w:top w:val="nil"/>
              <w:left w:val="nil"/>
              <w:bottom w:val="single" w:sz="4" w:space="0" w:color="auto"/>
              <w:right w:val="single" w:sz="8" w:space="0" w:color="000000"/>
            </w:tcBorders>
            <w:shd w:val="clear" w:color="auto" w:fill="D5DCE4"/>
            <w:vAlign w:val="center"/>
          </w:tcPr>
          <w:p w14:paraId="40AEBB9B" w14:textId="77777777" w:rsidR="00E677A6" w:rsidRPr="0024618B" w:rsidRDefault="00E677A6" w:rsidP="00913CD4">
            <w:pPr>
              <w:widowControl w:val="0"/>
              <w:pBdr>
                <w:top w:val="nil"/>
                <w:left w:val="nil"/>
                <w:bottom w:val="nil"/>
                <w:right w:val="nil"/>
                <w:between w:val="nil"/>
              </w:pBdr>
              <w:spacing w:line="264" w:lineRule="auto"/>
              <w:rPr>
                <w:rFonts w:ascii="Aptos" w:eastAsia="Arial" w:hAnsi="Aptos" w:cs="Arial"/>
                <w:b/>
                <w:sz w:val="22"/>
                <w:szCs w:val="22"/>
              </w:rPr>
            </w:pPr>
          </w:p>
        </w:tc>
        <w:tc>
          <w:tcPr>
            <w:tcW w:w="0" w:type="auto"/>
            <w:vMerge/>
            <w:tcBorders>
              <w:top w:val="nil"/>
              <w:left w:val="nil"/>
              <w:bottom w:val="single" w:sz="4" w:space="0" w:color="auto"/>
              <w:right w:val="single" w:sz="8" w:space="0" w:color="000000"/>
            </w:tcBorders>
            <w:shd w:val="clear" w:color="auto" w:fill="D5DCE4"/>
            <w:vAlign w:val="center"/>
          </w:tcPr>
          <w:p w14:paraId="0A5FF464" w14:textId="77777777" w:rsidR="00E677A6" w:rsidRPr="0024618B" w:rsidRDefault="00E677A6" w:rsidP="00913CD4">
            <w:pPr>
              <w:widowControl w:val="0"/>
              <w:pBdr>
                <w:top w:val="nil"/>
                <w:left w:val="nil"/>
                <w:bottom w:val="nil"/>
                <w:right w:val="nil"/>
                <w:between w:val="nil"/>
              </w:pBdr>
              <w:spacing w:line="264" w:lineRule="auto"/>
              <w:rPr>
                <w:rFonts w:ascii="Aptos" w:eastAsia="Arial" w:hAnsi="Aptos" w:cs="Arial"/>
                <w:b/>
                <w:sz w:val="22"/>
                <w:szCs w:val="22"/>
              </w:rPr>
            </w:pPr>
          </w:p>
        </w:tc>
        <w:tc>
          <w:tcPr>
            <w:tcW w:w="0" w:type="auto"/>
            <w:vMerge/>
            <w:tcBorders>
              <w:top w:val="single" w:sz="8" w:space="0" w:color="000000"/>
              <w:left w:val="nil"/>
              <w:right w:val="single" w:sz="8" w:space="0" w:color="000000"/>
            </w:tcBorders>
            <w:shd w:val="clear" w:color="auto" w:fill="D5DCE4"/>
            <w:vAlign w:val="center"/>
          </w:tcPr>
          <w:p w14:paraId="1E2F53F5" w14:textId="77777777" w:rsidR="00E677A6" w:rsidRPr="0024618B" w:rsidRDefault="00E677A6" w:rsidP="00913CD4">
            <w:pPr>
              <w:widowControl w:val="0"/>
              <w:pBdr>
                <w:top w:val="nil"/>
                <w:left w:val="nil"/>
                <w:bottom w:val="nil"/>
                <w:right w:val="nil"/>
                <w:between w:val="nil"/>
              </w:pBdr>
              <w:spacing w:line="264" w:lineRule="auto"/>
              <w:rPr>
                <w:rFonts w:ascii="Aptos" w:eastAsia="Arial" w:hAnsi="Aptos" w:cs="Arial"/>
                <w:b/>
                <w:sz w:val="22"/>
                <w:szCs w:val="22"/>
              </w:rPr>
            </w:pPr>
          </w:p>
        </w:tc>
        <w:tc>
          <w:tcPr>
            <w:tcW w:w="0" w:type="auto"/>
            <w:vMerge/>
            <w:tcBorders>
              <w:top w:val="single" w:sz="8" w:space="0" w:color="000000"/>
              <w:left w:val="nil"/>
              <w:right w:val="single" w:sz="8" w:space="0" w:color="000000"/>
            </w:tcBorders>
            <w:shd w:val="clear" w:color="auto" w:fill="D5DCE4"/>
            <w:vAlign w:val="center"/>
          </w:tcPr>
          <w:p w14:paraId="18B49740" w14:textId="77777777" w:rsidR="00E677A6" w:rsidRPr="0024618B" w:rsidRDefault="00E677A6" w:rsidP="00913CD4">
            <w:pPr>
              <w:widowControl w:val="0"/>
              <w:pBdr>
                <w:top w:val="nil"/>
                <w:left w:val="nil"/>
                <w:bottom w:val="nil"/>
                <w:right w:val="nil"/>
                <w:between w:val="nil"/>
              </w:pBdr>
              <w:spacing w:line="264" w:lineRule="auto"/>
              <w:rPr>
                <w:rFonts w:ascii="Aptos" w:eastAsia="Arial" w:hAnsi="Aptos" w:cs="Arial"/>
                <w:b/>
                <w:sz w:val="22"/>
                <w:szCs w:val="22"/>
              </w:rPr>
            </w:pPr>
          </w:p>
        </w:tc>
        <w:tc>
          <w:tcPr>
            <w:tcW w:w="0" w:type="auto"/>
            <w:tcBorders>
              <w:top w:val="single" w:sz="8" w:space="0" w:color="000000"/>
              <w:left w:val="single" w:sz="8" w:space="0" w:color="000000"/>
              <w:right w:val="single" w:sz="8" w:space="0" w:color="000000"/>
            </w:tcBorders>
            <w:shd w:val="clear" w:color="auto" w:fill="D5DCE4"/>
          </w:tcPr>
          <w:p w14:paraId="631B4365"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UNIT</w:t>
            </w:r>
          </w:p>
        </w:tc>
        <w:tc>
          <w:tcPr>
            <w:tcW w:w="0" w:type="auto"/>
            <w:tcBorders>
              <w:top w:val="single" w:sz="8" w:space="0" w:color="000000"/>
              <w:left w:val="single" w:sz="8" w:space="0" w:color="000000"/>
              <w:right w:val="single" w:sz="8" w:space="0" w:color="000000"/>
            </w:tcBorders>
            <w:shd w:val="clear" w:color="auto" w:fill="D5DCE4"/>
          </w:tcPr>
          <w:p w14:paraId="27F56F08" w14:textId="77777777" w:rsidR="00E677A6" w:rsidRPr="0024618B" w:rsidRDefault="00E677A6" w:rsidP="00913CD4">
            <w:pPr>
              <w:spacing w:line="264" w:lineRule="auto"/>
              <w:jc w:val="center"/>
              <w:rPr>
                <w:rFonts w:ascii="Aptos" w:eastAsia="Arial" w:hAnsi="Aptos" w:cs="Arial"/>
                <w:b/>
                <w:sz w:val="22"/>
                <w:szCs w:val="22"/>
              </w:rPr>
            </w:pPr>
            <w:r w:rsidRPr="0024618B">
              <w:rPr>
                <w:rFonts w:ascii="Aptos" w:eastAsia="Arial" w:hAnsi="Aptos" w:cs="Arial"/>
                <w:b/>
                <w:sz w:val="22"/>
                <w:szCs w:val="22"/>
              </w:rPr>
              <w:t>TOTAL</w:t>
            </w:r>
          </w:p>
        </w:tc>
      </w:tr>
      <w:tr w:rsidR="00E677A6" w:rsidRPr="0024618B" w14:paraId="477300B5" w14:textId="77777777" w:rsidTr="00913CD4">
        <w:trPr>
          <w:gridAfter w:val="1"/>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tcPr>
          <w:p w14:paraId="65885887"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auto"/>
              <w:left w:val="nil"/>
              <w:bottom w:val="nil"/>
              <w:right w:val="single" w:sz="8" w:space="0" w:color="000000"/>
            </w:tcBorders>
            <w:shd w:val="clear" w:color="auto" w:fill="FFFFFF"/>
            <w:vAlign w:val="center"/>
          </w:tcPr>
          <w:p w14:paraId="3AB917AC"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auto"/>
              <w:left w:val="nil"/>
              <w:bottom w:val="nil"/>
              <w:right w:val="single" w:sz="4" w:space="0" w:color="000000"/>
            </w:tcBorders>
            <w:shd w:val="clear" w:color="auto" w:fill="FFFFFF"/>
            <w:vAlign w:val="center"/>
          </w:tcPr>
          <w:p w14:paraId="69CDF926"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1DDC1494"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vAlign w:val="center"/>
          </w:tcPr>
          <w:p w14:paraId="1F0E2937" w14:textId="77777777" w:rsidR="00E677A6" w:rsidRPr="0024618B" w:rsidRDefault="00E677A6" w:rsidP="00913CD4">
            <w:pPr>
              <w:spacing w:before="40" w:after="40" w:line="264" w:lineRule="auto"/>
              <w:jc w:val="both"/>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tcPr>
          <w:p w14:paraId="7D4FE656" w14:textId="77777777" w:rsidR="00E677A6" w:rsidRPr="0024618B" w:rsidRDefault="00E677A6" w:rsidP="00913CD4">
            <w:pPr>
              <w:spacing w:before="40" w:after="40" w:line="264" w:lineRule="auto"/>
              <w:jc w:val="both"/>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tcPr>
          <w:p w14:paraId="7D447CC1" w14:textId="77777777" w:rsidR="00E677A6" w:rsidRPr="0024618B" w:rsidRDefault="00E677A6" w:rsidP="00913CD4">
            <w:pPr>
              <w:spacing w:before="40" w:after="40" w:line="264" w:lineRule="auto"/>
              <w:jc w:val="both"/>
              <w:rPr>
                <w:rFonts w:ascii="Aptos" w:eastAsia="Arial" w:hAnsi="Aptos" w:cs="Arial"/>
                <w:sz w:val="22"/>
                <w:szCs w:val="22"/>
              </w:rPr>
            </w:pPr>
          </w:p>
        </w:tc>
      </w:tr>
      <w:tr w:rsidR="00E677A6" w:rsidRPr="0024618B" w14:paraId="0005C15E" w14:textId="77777777" w:rsidTr="00913CD4">
        <w:trPr>
          <w:trHeight w:val="20"/>
        </w:trPr>
        <w:tc>
          <w:tcPr>
            <w:tcW w:w="0" w:type="auto"/>
            <w:tcBorders>
              <w:top w:val="single" w:sz="8" w:space="0" w:color="000000"/>
              <w:left w:val="single" w:sz="8" w:space="0" w:color="000000"/>
              <w:bottom w:val="single" w:sz="8" w:space="0" w:color="000000"/>
              <w:right w:val="single" w:sz="8" w:space="0" w:color="000000"/>
            </w:tcBorders>
            <w:shd w:val="clear" w:color="auto" w:fill="FFFFFF"/>
            <w:vAlign w:val="center"/>
          </w:tcPr>
          <w:p w14:paraId="21EEFEB1"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000000"/>
              <w:left w:val="nil"/>
              <w:bottom w:val="nil"/>
              <w:right w:val="single" w:sz="8" w:space="0" w:color="000000"/>
            </w:tcBorders>
            <w:shd w:val="clear" w:color="auto" w:fill="FFFFFF"/>
            <w:vAlign w:val="center"/>
          </w:tcPr>
          <w:p w14:paraId="68AD8518"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000000"/>
              <w:left w:val="nil"/>
              <w:bottom w:val="nil"/>
              <w:right w:val="single" w:sz="4" w:space="0" w:color="000000"/>
            </w:tcBorders>
            <w:shd w:val="clear" w:color="auto" w:fill="FFFFFF"/>
            <w:vAlign w:val="center"/>
          </w:tcPr>
          <w:p w14:paraId="63D7DDC8"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4" w:space="0" w:color="000000"/>
              <w:left w:val="single" w:sz="4" w:space="0" w:color="000000"/>
              <w:bottom w:val="single" w:sz="4" w:space="0" w:color="000000"/>
              <w:right w:val="single" w:sz="4" w:space="0" w:color="000000"/>
            </w:tcBorders>
            <w:shd w:val="clear" w:color="auto" w:fill="FFFFFF"/>
            <w:vAlign w:val="center"/>
          </w:tcPr>
          <w:p w14:paraId="6B64295B"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vAlign w:val="center"/>
          </w:tcPr>
          <w:p w14:paraId="7C9370E1" w14:textId="77777777" w:rsidR="00E677A6" w:rsidRPr="0024618B" w:rsidRDefault="00E677A6" w:rsidP="00913CD4">
            <w:pPr>
              <w:spacing w:before="40" w:after="40" w:line="264" w:lineRule="auto"/>
              <w:jc w:val="center"/>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vAlign w:val="center"/>
          </w:tcPr>
          <w:p w14:paraId="3F5E6C70" w14:textId="77777777" w:rsidR="00E677A6" w:rsidRPr="0024618B" w:rsidRDefault="00E677A6" w:rsidP="00913CD4">
            <w:pPr>
              <w:spacing w:before="40" w:after="40" w:line="264" w:lineRule="auto"/>
              <w:jc w:val="both"/>
              <w:rPr>
                <w:rFonts w:ascii="Aptos" w:eastAsia="Arial" w:hAnsi="Aptos" w:cs="Arial"/>
                <w:sz w:val="22"/>
                <w:szCs w:val="22"/>
              </w:rPr>
            </w:pPr>
          </w:p>
        </w:tc>
        <w:tc>
          <w:tcPr>
            <w:tcW w:w="0" w:type="auto"/>
            <w:tcBorders>
              <w:top w:val="single" w:sz="8" w:space="0" w:color="000000"/>
              <w:left w:val="single" w:sz="4" w:space="0" w:color="000000"/>
              <w:bottom w:val="single" w:sz="8" w:space="0" w:color="000000"/>
              <w:right w:val="single" w:sz="8" w:space="0" w:color="000000"/>
            </w:tcBorders>
            <w:shd w:val="clear" w:color="auto" w:fill="FFFFFF"/>
          </w:tcPr>
          <w:p w14:paraId="2472D28A" w14:textId="77777777" w:rsidR="00E677A6" w:rsidRPr="0024618B" w:rsidRDefault="00E677A6" w:rsidP="00913CD4">
            <w:pPr>
              <w:spacing w:before="40" w:after="40" w:line="264" w:lineRule="auto"/>
              <w:jc w:val="both"/>
              <w:rPr>
                <w:rFonts w:ascii="Aptos" w:eastAsia="Arial" w:hAnsi="Aptos" w:cs="Arial"/>
                <w:sz w:val="22"/>
                <w:szCs w:val="22"/>
              </w:rPr>
            </w:pPr>
          </w:p>
        </w:tc>
        <w:tc>
          <w:tcPr>
            <w:tcW w:w="0" w:type="auto"/>
          </w:tcPr>
          <w:p w14:paraId="6403C768" w14:textId="77777777" w:rsidR="00E677A6" w:rsidRPr="0024618B" w:rsidRDefault="00E677A6" w:rsidP="00913CD4">
            <w:pPr>
              <w:spacing w:before="40" w:after="40" w:line="264" w:lineRule="auto"/>
              <w:jc w:val="both"/>
              <w:rPr>
                <w:rFonts w:ascii="Aptos" w:eastAsia="Arial" w:hAnsi="Aptos" w:cs="Arial"/>
                <w:sz w:val="22"/>
                <w:szCs w:val="22"/>
              </w:rPr>
            </w:pPr>
          </w:p>
        </w:tc>
      </w:tr>
      <w:tr w:rsidR="00E677A6" w:rsidRPr="0024618B" w14:paraId="3DF758D1" w14:textId="77777777" w:rsidTr="00913CD4">
        <w:trPr>
          <w:gridAfter w:val="1"/>
          <w:trHeight w:val="20"/>
        </w:trPr>
        <w:tc>
          <w:tcPr>
            <w:tcW w:w="0" w:type="auto"/>
            <w:gridSpan w:val="5"/>
            <w:tcBorders>
              <w:top w:val="single" w:sz="8" w:space="0" w:color="000000"/>
              <w:left w:val="single" w:sz="8" w:space="0" w:color="000000"/>
              <w:bottom w:val="single" w:sz="8" w:space="0" w:color="000000"/>
              <w:right w:val="single" w:sz="4" w:space="0" w:color="000000"/>
            </w:tcBorders>
            <w:shd w:val="clear" w:color="auto" w:fill="FFFFFF"/>
            <w:vAlign w:val="center"/>
          </w:tcPr>
          <w:p w14:paraId="77D7EBCB" w14:textId="77777777" w:rsidR="00E677A6" w:rsidRPr="0024618B" w:rsidRDefault="00E677A6" w:rsidP="00913CD4">
            <w:pPr>
              <w:spacing w:before="40" w:after="40" w:line="264" w:lineRule="auto"/>
              <w:jc w:val="right"/>
              <w:rPr>
                <w:rFonts w:ascii="Aptos" w:eastAsia="Arial" w:hAnsi="Aptos" w:cs="Arial"/>
                <w:b/>
                <w:sz w:val="22"/>
                <w:szCs w:val="22"/>
              </w:rPr>
            </w:pPr>
            <w:r w:rsidRPr="0024618B">
              <w:rPr>
                <w:rFonts w:ascii="Aptos" w:eastAsia="Arial" w:hAnsi="Aptos" w:cs="Arial"/>
                <w:b/>
                <w:sz w:val="22"/>
                <w:szCs w:val="22"/>
              </w:rPr>
              <w:t>TOTAL DOS ITENS</w:t>
            </w:r>
          </w:p>
        </w:tc>
        <w:tc>
          <w:tcPr>
            <w:tcW w:w="0" w:type="auto"/>
            <w:gridSpan w:val="2"/>
            <w:tcBorders>
              <w:top w:val="single" w:sz="8" w:space="0" w:color="000000"/>
              <w:left w:val="single" w:sz="4" w:space="0" w:color="000000"/>
              <w:bottom w:val="single" w:sz="8" w:space="0" w:color="000000"/>
              <w:right w:val="single" w:sz="8" w:space="0" w:color="000000"/>
            </w:tcBorders>
            <w:shd w:val="clear" w:color="auto" w:fill="FFFFFF"/>
          </w:tcPr>
          <w:p w14:paraId="317DB0E0" w14:textId="77777777" w:rsidR="00E677A6" w:rsidRPr="0024618B" w:rsidRDefault="00E677A6" w:rsidP="00913CD4">
            <w:pPr>
              <w:spacing w:before="40" w:after="40" w:line="264" w:lineRule="auto"/>
              <w:jc w:val="both"/>
              <w:rPr>
                <w:rFonts w:ascii="Aptos" w:eastAsia="Arial" w:hAnsi="Aptos" w:cs="Arial"/>
                <w:sz w:val="22"/>
                <w:szCs w:val="22"/>
              </w:rPr>
            </w:pPr>
          </w:p>
        </w:tc>
      </w:tr>
    </w:tbl>
    <w:p w14:paraId="551722CA" w14:textId="77777777" w:rsidR="00E677A6" w:rsidRPr="0024618B" w:rsidRDefault="00E677A6" w:rsidP="00E677A6">
      <w:pPr>
        <w:tabs>
          <w:tab w:val="left" w:pos="567"/>
        </w:tabs>
        <w:spacing w:before="360" w:line="264" w:lineRule="auto"/>
        <w:ind w:left="-284" w:firstLine="284"/>
        <w:jc w:val="both"/>
        <w:rPr>
          <w:rFonts w:ascii="Aptos" w:eastAsia="Arial" w:hAnsi="Aptos" w:cs="Arial"/>
          <w:b/>
          <w:sz w:val="22"/>
          <w:szCs w:val="22"/>
        </w:rPr>
      </w:pPr>
      <w:r w:rsidRPr="0024618B">
        <w:rPr>
          <w:rFonts w:ascii="Aptos" w:eastAsia="Arial" w:hAnsi="Aptos" w:cs="Arial"/>
          <w:b/>
          <w:sz w:val="22"/>
          <w:szCs w:val="22"/>
        </w:rPr>
        <w:t>PREÇO GLOBAL POR EXTENSO:___________________________________</w:t>
      </w:r>
    </w:p>
    <w:p w14:paraId="739E898E" w14:textId="77777777" w:rsidR="00E677A6" w:rsidRPr="0024618B" w:rsidRDefault="00E677A6" w:rsidP="00E677A6">
      <w:pPr>
        <w:spacing w:before="120" w:after="120" w:line="264" w:lineRule="auto"/>
        <w:jc w:val="both"/>
        <w:rPr>
          <w:rFonts w:ascii="Aptos" w:eastAsia="Arial" w:hAnsi="Aptos" w:cs="Arial"/>
          <w:sz w:val="22"/>
          <w:szCs w:val="22"/>
        </w:rPr>
      </w:pPr>
      <w:r w:rsidRPr="0024618B">
        <w:rPr>
          <w:rFonts w:ascii="Aptos" w:eastAsia="Arial" w:hAnsi="Aptos" w:cs="Arial"/>
          <w:sz w:val="22"/>
          <w:szCs w:val="22"/>
        </w:rPr>
        <w:t>DECLARAMOS, para os devidos fins, QUE CONSIDERAMOS, NA FORMULAÇÃO DOS CUSTOS DA PROPOSTA DE PREÇOS: 1) o valor do produto; 2) os tributos (impostos, taxas, contribuições); 3) fretes; 4) seguros; 5) os encargos sociais e trabalhistas incidentes; e 6) outros que incidam ou venham a incidir sobre o preço a ser ofertado.</w:t>
      </w:r>
    </w:p>
    <w:p w14:paraId="240FF530" w14:textId="77777777" w:rsidR="00E677A6" w:rsidRPr="0024618B" w:rsidRDefault="00E677A6" w:rsidP="00E677A6">
      <w:pPr>
        <w:spacing w:before="40" w:line="264" w:lineRule="auto"/>
        <w:jc w:val="both"/>
        <w:rPr>
          <w:rFonts w:ascii="Aptos" w:eastAsia="Arial" w:hAnsi="Aptos" w:cs="Arial"/>
          <w:i/>
          <w:sz w:val="22"/>
          <w:szCs w:val="22"/>
        </w:rPr>
      </w:pPr>
      <w:r w:rsidRPr="0024618B">
        <w:rPr>
          <w:rFonts w:ascii="Aptos" w:eastAsia="Arial" w:hAnsi="Aptos" w:cs="Arial"/>
          <w:sz w:val="22"/>
          <w:szCs w:val="22"/>
        </w:rPr>
        <w:t xml:space="preserve">Declaramos que somos fabricantes do objeto desta Licitação, cuja </w:t>
      </w:r>
      <w:r w:rsidRPr="0024618B">
        <w:rPr>
          <w:rFonts w:ascii="Aptos" w:eastAsia="Arial" w:hAnsi="Aptos" w:cs="Arial"/>
          <w:b/>
          <w:sz w:val="22"/>
          <w:szCs w:val="22"/>
        </w:rPr>
        <w:t xml:space="preserve">marca </w:t>
      </w:r>
      <w:r w:rsidRPr="0024618B">
        <w:rPr>
          <w:rFonts w:ascii="Aptos" w:eastAsia="Arial" w:hAnsi="Aptos" w:cs="Arial"/>
          <w:sz w:val="22"/>
          <w:szCs w:val="22"/>
        </w:rPr>
        <w:t xml:space="preserve">e </w:t>
      </w:r>
      <w:r w:rsidRPr="0024618B">
        <w:rPr>
          <w:rFonts w:ascii="Aptos" w:eastAsia="Arial" w:hAnsi="Aptos" w:cs="Arial"/>
          <w:b/>
          <w:sz w:val="22"/>
          <w:szCs w:val="22"/>
        </w:rPr>
        <w:t xml:space="preserve">modelo são: </w:t>
      </w:r>
    </w:p>
    <w:p w14:paraId="133DFBCC" w14:textId="77777777" w:rsidR="00E677A6" w:rsidRPr="0024618B" w:rsidRDefault="00E677A6" w:rsidP="00E677A6">
      <w:pPr>
        <w:widowControl w:val="0"/>
        <w:pBdr>
          <w:top w:val="nil"/>
          <w:left w:val="nil"/>
          <w:bottom w:val="nil"/>
          <w:right w:val="nil"/>
          <w:between w:val="nil"/>
        </w:pBdr>
        <w:tabs>
          <w:tab w:val="left" w:pos="441"/>
        </w:tabs>
        <w:spacing w:before="101" w:line="264" w:lineRule="auto"/>
        <w:jc w:val="both"/>
        <w:rPr>
          <w:rFonts w:ascii="Aptos" w:eastAsia="Arial" w:hAnsi="Aptos" w:cs="Arial"/>
          <w:sz w:val="22"/>
          <w:szCs w:val="22"/>
        </w:rPr>
      </w:pPr>
      <w:r w:rsidRPr="0024618B">
        <w:rPr>
          <w:rFonts w:ascii="Aptos" w:eastAsia="Arial" w:hAnsi="Aptos" w:cs="Arial"/>
          <w:sz w:val="22"/>
          <w:szCs w:val="22"/>
        </w:rPr>
        <w:t xml:space="preserve">Declaramos que forneceremos o objeto desta Licitação, cujo </w:t>
      </w:r>
      <w:r w:rsidRPr="0024618B">
        <w:rPr>
          <w:rFonts w:ascii="Aptos" w:eastAsia="Arial" w:hAnsi="Aptos" w:cs="Arial"/>
          <w:b/>
          <w:sz w:val="22"/>
          <w:szCs w:val="22"/>
        </w:rPr>
        <w:t xml:space="preserve">fabricante, marca </w:t>
      </w:r>
      <w:r w:rsidRPr="0024618B">
        <w:rPr>
          <w:rFonts w:ascii="Aptos" w:eastAsia="Arial" w:hAnsi="Aptos" w:cs="Arial"/>
          <w:sz w:val="22"/>
          <w:szCs w:val="22"/>
        </w:rPr>
        <w:t xml:space="preserve">e </w:t>
      </w:r>
      <w:r w:rsidRPr="0024618B">
        <w:rPr>
          <w:rFonts w:ascii="Aptos" w:eastAsia="Arial" w:hAnsi="Aptos" w:cs="Arial"/>
          <w:b/>
          <w:sz w:val="22"/>
          <w:szCs w:val="22"/>
        </w:rPr>
        <w:t xml:space="preserve">modelo são: </w:t>
      </w:r>
      <w:r w:rsidRPr="0024618B">
        <w:rPr>
          <w:rFonts w:ascii="Aptos" w:eastAsia="Arial" w:hAnsi="Aptos" w:cs="Arial"/>
          <w:sz w:val="22"/>
          <w:szCs w:val="22"/>
        </w:rPr>
        <w:t>.......</w:t>
      </w:r>
    </w:p>
    <w:p w14:paraId="4BF16DEB" w14:textId="77777777" w:rsidR="00E677A6" w:rsidRPr="0024618B" w:rsidRDefault="00E677A6" w:rsidP="00E677A6">
      <w:pPr>
        <w:spacing w:before="40" w:line="264" w:lineRule="auto"/>
        <w:jc w:val="both"/>
        <w:rPr>
          <w:rFonts w:ascii="Aptos" w:eastAsia="Arial" w:hAnsi="Aptos" w:cs="Arial"/>
          <w:sz w:val="22"/>
          <w:szCs w:val="22"/>
        </w:rPr>
      </w:pPr>
      <w:r w:rsidRPr="0024618B">
        <w:rPr>
          <w:rFonts w:ascii="Aptos" w:eastAsia="Arial" w:hAnsi="Aptos" w:cs="Arial"/>
          <w:sz w:val="22"/>
          <w:szCs w:val="22"/>
        </w:rPr>
        <w:t>(*) Concordamos com todas as exigências do edital.</w:t>
      </w:r>
    </w:p>
    <w:p w14:paraId="08129BAE" w14:textId="77777777" w:rsidR="00E677A6" w:rsidRPr="0024618B" w:rsidRDefault="00E677A6" w:rsidP="00E677A6">
      <w:pPr>
        <w:spacing w:before="40" w:line="264" w:lineRule="auto"/>
        <w:jc w:val="both"/>
        <w:rPr>
          <w:rFonts w:ascii="Aptos" w:eastAsia="Arial" w:hAnsi="Aptos" w:cs="Arial"/>
          <w:sz w:val="22"/>
          <w:szCs w:val="22"/>
        </w:rPr>
      </w:pPr>
      <w:r w:rsidRPr="0024618B">
        <w:rPr>
          <w:rFonts w:ascii="Aptos" w:eastAsia="Arial" w:hAnsi="Aptos" w:cs="Arial"/>
          <w:sz w:val="22"/>
          <w:szCs w:val="22"/>
        </w:rPr>
        <w:t>Prazo de entrega: conforme o Edital.</w:t>
      </w:r>
    </w:p>
    <w:p w14:paraId="4CEB0461" w14:textId="77777777" w:rsidR="00E677A6" w:rsidRPr="0024618B" w:rsidRDefault="00E677A6" w:rsidP="00E677A6">
      <w:pPr>
        <w:spacing w:before="40" w:line="264" w:lineRule="auto"/>
        <w:jc w:val="both"/>
        <w:rPr>
          <w:rFonts w:ascii="Aptos" w:eastAsia="Arial" w:hAnsi="Aptos" w:cs="Arial"/>
          <w:sz w:val="22"/>
          <w:szCs w:val="22"/>
        </w:rPr>
      </w:pPr>
      <w:r w:rsidRPr="0024618B">
        <w:rPr>
          <w:rFonts w:ascii="Aptos" w:eastAsia="Arial" w:hAnsi="Aptos" w:cs="Arial"/>
          <w:sz w:val="22"/>
          <w:szCs w:val="22"/>
        </w:rPr>
        <w:t>Prazo de validade: conforme o edital.</w:t>
      </w:r>
    </w:p>
    <w:p w14:paraId="6F13D07B" w14:textId="77777777" w:rsidR="00E677A6" w:rsidRPr="0024618B" w:rsidRDefault="00E677A6" w:rsidP="00E677A6">
      <w:pPr>
        <w:spacing w:before="40" w:line="264" w:lineRule="auto"/>
        <w:jc w:val="both"/>
        <w:rPr>
          <w:rFonts w:ascii="Aptos" w:eastAsia="Arial" w:hAnsi="Aptos" w:cs="Arial"/>
          <w:sz w:val="22"/>
          <w:szCs w:val="22"/>
        </w:rPr>
      </w:pPr>
      <w:r w:rsidRPr="0024618B">
        <w:rPr>
          <w:rFonts w:ascii="Aptos" w:eastAsia="Arial" w:hAnsi="Aptos" w:cs="Arial"/>
          <w:sz w:val="22"/>
          <w:szCs w:val="22"/>
        </w:rPr>
        <w:t>Dados bancários completos: ________________________________________________</w:t>
      </w:r>
    </w:p>
    <w:p w14:paraId="6631F751" w14:textId="77777777" w:rsidR="00E677A6" w:rsidRPr="0024618B" w:rsidRDefault="00E677A6" w:rsidP="00E677A6">
      <w:pPr>
        <w:spacing w:before="40" w:line="264" w:lineRule="auto"/>
        <w:jc w:val="both"/>
        <w:rPr>
          <w:rFonts w:ascii="Aptos" w:eastAsia="Arial" w:hAnsi="Aptos" w:cs="Arial"/>
          <w:sz w:val="22"/>
          <w:szCs w:val="22"/>
        </w:rPr>
      </w:pPr>
      <w:r w:rsidRPr="0024618B">
        <w:rPr>
          <w:rFonts w:ascii="Aptos" w:eastAsia="Arial" w:hAnsi="Aptos" w:cs="Arial"/>
          <w:sz w:val="22"/>
          <w:szCs w:val="22"/>
        </w:rPr>
        <w:t>Endereço profissional da pessoa ou pessoas que o contrato social autorize a praticar atos em nome da licitante.</w:t>
      </w:r>
    </w:p>
    <w:p w14:paraId="14DE3CE4" w14:textId="77777777" w:rsidR="00E677A6" w:rsidRPr="0024618B" w:rsidRDefault="00E677A6" w:rsidP="00E677A6">
      <w:pPr>
        <w:spacing w:before="240" w:after="240" w:line="264" w:lineRule="auto"/>
        <w:jc w:val="center"/>
        <w:rPr>
          <w:rFonts w:ascii="Aptos" w:eastAsia="Arial" w:hAnsi="Aptos" w:cs="Arial"/>
          <w:sz w:val="22"/>
          <w:szCs w:val="22"/>
        </w:rPr>
      </w:pPr>
      <w:r w:rsidRPr="0024618B">
        <w:rPr>
          <w:rFonts w:ascii="Aptos" w:eastAsia="Arial" w:hAnsi="Aptos" w:cs="Arial"/>
          <w:sz w:val="22"/>
          <w:szCs w:val="22"/>
        </w:rPr>
        <w:t>Local e data:</w:t>
      </w:r>
    </w:p>
    <w:p w14:paraId="2CD2BD56" w14:textId="77777777" w:rsidR="00E677A6" w:rsidRPr="0024618B" w:rsidRDefault="00E677A6" w:rsidP="00E677A6">
      <w:pPr>
        <w:spacing w:before="240" w:after="240" w:line="264" w:lineRule="auto"/>
        <w:jc w:val="center"/>
        <w:rPr>
          <w:rFonts w:ascii="Aptos" w:eastAsia="Arial" w:hAnsi="Aptos" w:cs="Arial"/>
          <w:sz w:val="22"/>
          <w:szCs w:val="22"/>
        </w:rPr>
      </w:pPr>
    </w:p>
    <w:p w14:paraId="2BB66329" w14:textId="77777777" w:rsidR="00E677A6" w:rsidRPr="0024618B" w:rsidRDefault="00E677A6" w:rsidP="00E677A6">
      <w:pPr>
        <w:spacing w:line="264" w:lineRule="auto"/>
        <w:jc w:val="center"/>
        <w:rPr>
          <w:rFonts w:ascii="Aptos" w:eastAsia="Arial" w:hAnsi="Aptos" w:cs="Arial"/>
          <w:sz w:val="22"/>
          <w:szCs w:val="22"/>
        </w:rPr>
      </w:pPr>
      <w:r w:rsidRPr="0024618B">
        <w:rPr>
          <w:rFonts w:ascii="Aptos" w:eastAsia="Arial" w:hAnsi="Aptos" w:cs="Arial"/>
          <w:sz w:val="22"/>
          <w:szCs w:val="22"/>
        </w:rPr>
        <w:t>Nome do representante legal da empresa</w:t>
      </w:r>
    </w:p>
    <w:p w14:paraId="0F06EA59" w14:textId="77777777" w:rsidR="00E677A6" w:rsidRDefault="00E677A6" w:rsidP="00E677A6">
      <w:pPr>
        <w:spacing w:line="264" w:lineRule="auto"/>
        <w:jc w:val="center"/>
        <w:rPr>
          <w:rFonts w:ascii="Aptos" w:eastAsia="Arial" w:hAnsi="Aptos" w:cs="Arial"/>
          <w:sz w:val="22"/>
          <w:szCs w:val="22"/>
        </w:rPr>
      </w:pPr>
      <w:r w:rsidRPr="0024618B">
        <w:rPr>
          <w:rFonts w:ascii="Aptos" w:eastAsia="Arial" w:hAnsi="Aptos" w:cs="Arial"/>
          <w:sz w:val="22"/>
          <w:szCs w:val="22"/>
        </w:rPr>
        <w:t>(nº do CPF do signatário ou outro documento equivalente)</w:t>
      </w:r>
    </w:p>
    <w:p w14:paraId="0C456687" w14:textId="77777777" w:rsidR="001731ED" w:rsidRPr="006B6961" w:rsidRDefault="001731ED" w:rsidP="00E677A6">
      <w:pPr>
        <w:spacing w:line="264" w:lineRule="auto"/>
        <w:jc w:val="center"/>
        <w:rPr>
          <w:rFonts w:ascii="Aptos" w:hAnsi="Aptos"/>
          <w:sz w:val="22"/>
          <w:szCs w:val="22"/>
        </w:rPr>
      </w:pPr>
    </w:p>
    <w:p w14:paraId="7308A082"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lastRenderedPageBreak/>
        <w:t>TERMO DE EDITAL</w:t>
      </w:r>
    </w:p>
    <w:p w14:paraId="2D0297C2"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eastAsia="Calibri" w:hAnsi="Aptos" w:cstheme="majorHAnsi"/>
          <w:sz w:val="22"/>
          <w:szCs w:val="22"/>
        </w:rPr>
      </w:pPr>
    </w:p>
    <w:p w14:paraId="5784C31E"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ANEXO II</w:t>
      </w:r>
    </w:p>
    <w:p w14:paraId="1B3E4758" w14:textId="77777777" w:rsidR="00186FC8" w:rsidRPr="00A35441" w:rsidRDefault="00186FC8" w:rsidP="00186FC8">
      <w:pPr>
        <w:pStyle w:val="Ttulo2"/>
        <w:spacing w:line="259" w:lineRule="auto"/>
        <w:rPr>
          <w:rFonts w:ascii="Aptos" w:hAnsi="Aptos" w:cstheme="majorHAnsi"/>
          <w:b w:val="0"/>
          <w:sz w:val="22"/>
          <w:szCs w:val="22"/>
        </w:rPr>
      </w:pPr>
    </w:p>
    <w:p w14:paraId="3F43AE98" w14:textId="77777777" w:rsidR="00186FC8" w:rsidRPr="00A35441" w:rsidRDefault="00186FC8" w:rsidP="00186FC8">
      <w:pPr>
        <w:ind w:right="-852"/>
        <w:jc w:val="center"/>
        <w:rPr>
          <w:rFonts w:ascii="Aptos" w:hAnsi="Aptos" w:cstheme="majorHAnsi"/>
          <w:b/>
          <w:sz w:val="22"/>
          <w:szCs w:val="22"/>
        </w:rPr>
      </w:pPr>
      <w:r w:rsidRPr="00A35441">
        <w:rPr>
          <w:rFonts w:ascii="Aptos" w:hAnsi="Aptos" w:cstheme="majorHAnsi"/>
          <w:b/>
          <w:sz w:val="22"/>
          <w:szCs w:val="22"/>
        </w:rPr>
        <w:t>DECLARAÇÃO DE ENQUADRADAMENTO COMO</w:t>
      </w:r>
    </w:p>
    <w:p w14:paraId="228DDCD4"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r w:rsidRPr="00A35441">
        <w:rPr>
          <w:rFonts w:ascii="Aptos" w:hAnsi="Aptos" w:cstheme="majorHAnsi"/>
          <w:b/>
          <w:sz w:val="22"/>
          <w:szCs w:val="22"/>
        </w:rPr>
        <w:t xml:space="preserve"> MICROEMPRESA OU EMPRESA DE PEQUENO PORTE</w:t>
      </w:r>
    </w:p>
    <w:p w14:paraId="375D822A"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p>
    <w:p w14:paraId="1957543C" w14:textId="77777777" w:rsidR="00186FC8" w:rsidRPr="00A35441" w:rsidRDefault="00186FC8" w:rsidP="00186FC8">
      <w:pPr>
        <w:spacing w:line="259" w:lineRule="auto"/>
        <w:ind w:right="83"/>
        <w:jc w:val="both"/>
        <w:rPr>
          <w:rFonts w:ascii="Aptos" w:hAnsi="Aptos" w:cstheme="majorHAnsi"/>
          <w:sz w:val="22"/>
          <w:szCs w:val="22"/>
        </w:rPr>
      </w:pPr>
      <w:r w:rsidRPr="00A35441">
        <w:rPr>
          <w:rFonts w:ascii="Aptos" w:hAnsi="Aptos" w:cstheme="majorHAnsi"/>
          <w:sz w:val="22"/>
          <w:szCs w:val="22"/>
        </w:rPr>
        <w:t>Ao Instituto Agronômico de Pernambuco – IPA</w:t>
      </w:r>
    </w:p>
    <w:p w14:paraId="46474682" w14:textId="77777777" w:rsidR="00186FC8" w:rsidRPr="00A35441" w:rsidRDefault="00186FC8" w:rsidP="00186FC8">
      <w:pPr>
        <w:spacing w:line="259" w:lineRule="auto"/>
        <w:ind w:right="83"/>
        <w:jc w:val="both"/>
        <w:rPr>
          <w:rFonts w:ascii="Aptos" w:hAnsi="Aptos" w:cstheme="majorHAnsi"/>
          <w:sz w:val="22"/>
          <w:szCs w:val="22"/>
        </w:rPr>
      </w:pPr>
      <w:r w:rsidRPr="00A35441">
        <w:rPr>
          <w:rFonts w:ascii="Aptos" w:hAnsi="Aptos" w:cstheme="majorHAnsi"/>
          <w:sz w:val="22"/>
          <w:szCs w:val="22"/>
        </w:rPr>
        <w:t>Aos cuidados da Comissão Permanente de Licitação</w:t>
      </w:r>
    </w:p>
    <w:p w14:paraId="3768B25C" w14:textId="77777777" w:rsidR="00186FC8" w:rsidRPr="00A35441" w:rsidRDefault="00186FC8" w:rsidP="00186FC8">
      <w:pPr>
        <w:spacing w:line="259" w:lineRule="auto"/>
        <w:ind w:right="83"/>
        <w:jc w:val="both"/>
        <w:rPr>
          <w:rFonts w:ascii="Aptos" w:hAnsi="Aptos" w:cstheme="majorHAnsi"/>
          <w:sz w:val="22"/>
          <w:szCs w:val="22"/>
        </w:rPr>
      </w:pPr>
    </w:p>
    <w:p w14:paraId="468F31B0" w14:textId="77777777" w:rsidR="00186FC8" w:rsidRPr="00A35441" w:rsidRDefault="00186FC8" w:rsidP="00186FC8">
      <w:pPr>
        <w:spacing w:line="259" w:lineRule="auto"/>
        <w:ind w:right="83"/>
        <w:jc w:val="both"/>
        <w:rPr>
          <w:rFonts w:ascii="Aptos" w:hAnsi="Aptos" w:cstheme="majorHAnsi"/>
          <w:sz w:val="22"/>
          <w:szCs w:val="22"/>
        </w:rPr>
      </w:pPr>
    </w:p>
    <w:p w14:paraId="7E72049A" w14:textId="77777777" w:rsidR="00186FC8" w:rsidRPr="00A35441" w:rsidRDefault="00186FC8" w:rsidP="00186FC8">
      <w:pPr>
        <w:spacing w:line="259" w:lineRule="auto"/>
        <w:ind w:right="83"/>
        <w:jc w:val="both"/>
        <w:rPr>
          <w:rFonts w:ascii="Aptos" w:hAnsi="Aptos" w:cstheme="majorHAnsi"/>
          <w:sz w:val="22"/>
          <w:szCs w:val="22"/>
        </w:rPr>
      </w:pPr>
      <w:r w:rsidRPr="00A35441">
        <w:rPr>
          <w:rFonts w:ascii="Aptos" w:hAnsi="Aptos" w:cstheme="majorHAnsi"/>
          <w:sz w:val="22"/>
          <w:szCs w:val="22"/>
        </w:rPr>
        <w:t xml:space="preserve">Declaramos sob as penas da lei, de que a empresa [RAZÃO SOCIAL DA EMPRESA LICITANTE], CNPJ nº ............., cumpre os requisitos legais para a qualificação como </w:t>
      </w:r>
      <w:proofErr w:type="spellStart"/>
      <w:r w:rsidRPr="00A35441">
        <w:rPr>
          <w:rFonts w:ascii="Aptos" w:hAnsi="Aptos" w:cstheme="majorHAnsi"/>
          <w:sz w:val="22"/>
          <w:szCs w:val="22"/>
        </w:rPr>
        <w:t>MicroEmpresa</w:t>
      </w:r>
      <w:proofErr w:type="spellEnd"/>
      <w:r w:rsidRPr="00A35441">
        <w:rPr>
          <w:rFonts w:ascii="Aptos" w:hAnsi="Aptos" w:cstheme="majorHAnsi"/>
          <w:sz w:val="22"/>
          <w:szCs w:val="22"/>
        </w:rPr>
        <w:t xml:space="preserve"> ou Empresa de Pequeno Porte, estando apta a usufruir do tratamento favorecido estabelecido nos artigos 42 ao 49 da Lei Complementar nº 123/2006, de 14 de dezembro de 2006. </w:t>
      </w:r>
    </w:p>
    <w:p w14:paraId="772775B6" w14:textId="77777777" w:rsidR="00186FC8" w:rsidRPr="00A35441" w:rsidRDefault="00186FC8" w:rsidP="00186FC8">
      <w:pPr>
        <w:spacing w:line="259" w:lineRule="auto"/>
        <w:ind w:right="83"/>
        <w:jc w:val="both"/>
        <w:rPr>
          <w:rFonts w:ascii="Aptos" w:hAnsi="Aptos" w:cstheme="majorHAnsi"/>
          <w:sz w:val="22"/>
          <w:szCs w:val="22"/>
        </w:rPr>
      </w:pPr>
    </w:p>
    <w:p w14:paraId="3FDBCB5E" w14:textId="77777777" w:rsidR="00186FC8" w:rsidRPr="00A35441" w:rsidRDefault="00186FC8" w:rsidP="00186FC8">
      <w:pPr>
        <w:spacing w:line="259" w:lineRule="auto"/>
        <w:ind w:right="83"/>
        <w:jc w:val="both"/>
        <w:rPr>
          <w:rFonts w:ascii="Aptos" w:hAnsi="Aptos" w:cstheme="majorHAnsi"/>
          <w:sz w:val="22"/>
          <w:szCs w:val="22"/>
        </w:rPr>
      </w:pPr>
      <w:r w:rsidRPr="00A35441">
        <w:rPr>
          <w:rFonts w:ascii="Aptos" w:hAnsi="Aptos" w:cstheme="majorHAnsi"/>
          <w:sz w:val="22"/>
          <w:szCs w:val="22"/>
        </w:rPr>
        <w:t>Declaro ainda que tenho ciência da redação prevista no art. 3º, parágrafo 9º da Lei Complementar 123/2006, que determina a exclusão do tratamento diferenciado da Empresa de Pequeno Porte, no mês subsequente à ocorrência de excesso que ultrapasse em 20% o limite estabelecido no art. 3º, inciso II do referido diploma legal.</w:t>
      </w:r>
    </w:p>
    <w:p w14:paraId="6E159F8D" w14:textId="77777777" w:rsidR="00186FC8" w:rsidRPr="00A35441" w:rsidRDefault="00186FC8" w:rsidP="00186FC8">
      <w:pPr>
        <w:spacing w:line="259" w:lineRule="auto"/>
        <w:ind w:right="83"/>
        <w:jc w:val="both"/>
        <w:rPr>
          <w:rFonts w:ascii="Aptos" w:hAnsi="Aptos" w:cstheme="majorHAnsi"/>
          <w:sz w:val="22"/>
          <w:szCs w:val="22"/>
        </w:rPr>
      </w:pPr>
    </w:p>
    <w:p w14:paraId="4E96CC39" w14:textId="77777777" w:rsidR="00186FC8" w:rsidRPr="00A35441" w:rsidRDefault="00186FC8" w:rsidP="00186FC8">
      <w:pPr>
        <w:spacing w:line="259" w:lineRule="auto"/>
        <w:ind w:right="83"/>
        <w:jc w:val="both"/>
        <w:rPr>
          <w:rFonts w:ascii="Aptos" w:hAnsi="Aptos" w:cstheme="majorHAnsi"/>
          <w:sz w:val="22"/>
          <w:szCs w:val="22"/>
        </w:rPr>
      </w:pPr>
      <w:r w:rsidRPr="00A35441">
        <w:rPr>
          <w:rFonts w:ascii="Aptos" w:hAnsi="Aptos" w:cstheme="majorHAnsi"/>
          <w:sz w:val="22"/>
          <w:szCs w:val="22"/>
        </w:rPr>
        <w:t>(Esta declaração deverá vir acompanhada do Ato Constitutivo devidamente arquivado na Junta Comercial, ou Registro Civil das Pessoas Jurídicas, ou documento expedido pela Receita Federal, no qual conste que a licitante é microempresa ou empresa de pequeno porte)</w:t>
      </w:r>
    </w:p>
    <w:p w14:paraId="0A25850C" w14:textId="77777777" w:rsidR="00186FC8" w:rsidRPr="00A35441" w:rsidRDefault="00186FC8" w:rsidP="00186FC8">
      <w:pPr>
        <w:spacing w:line="259" w:lineRule="auto"/>
        <w:ind w:right="83"/>
        <w:jc w:val="both"/>
        <w:rPr>
          <w:rFonts w:ascii="Aptos" w:hAnsi="Aptos" w:cstheme="majorHAnsi"/>
          <w:sz w:val="22"/>
          <w:szCs w:val="22"/>
        </w:rPr>
      </w:pPr>
    </w:p>
    <w:p w14:paraId="5C6DC4C5" w14:textId="77777777" w:rsidR="00186FC8" w:rsidRPr="00A35441" w:rsidRDefault="00186FC8" w:rsidP="00186FC8">
      <w:pPr>
        <w:spacing w:line="259" w:lineRule="auto"/>
        <w:ind w:right="83"/>
        <w:jc w:val="both"/>
        <w:rPr>
          <w:rFonts w:ascii="Aptos" w:hAnsi="Aptos" w:cstheme="majorHAnsi"/>
          <w:sz w:val="22"/>
          <w:szCs w:val="22"/>
        </w:rPr>
      </w:pPr>
    </w:p>
    <w:p w14:paraId="7A22A83B" w14:textId="77777777" w:rsidR="00186FC8" w:rsidRPr="00A35441" w:rsidRDefault="00186FC8" w:rsidP="00186FC8">
      <w:pPr>
        <w:spacing w:line="259" w:lineRule="auto"/>
        <w:ind w:right="83"/>
        <w:jc w:val="center"/>
        <w:rPr>
          <w:rFonts w:ascii="Aptos" w:hAnsi="Aptos" w:cstheme="majorHAnsi"/>
          <w:sz w:val="22"/>
          <w:szCs w:val="22"/>
        </w:rPr>
      </w:pPr>
      <w:r w:rsidRPr="00A35441">
        <w:rPr>
          <w:rFonts w:ascii="Aptos" w:hAnsi="Aptos" w:cstheme="majorHAnsi"/>
          <w:sz w:val="22"/>
          <w:szCs w:val="22"/>
        </w:rPr>
        <w:t>Local e data</w:t>
      </w:r>
    </w:p>
    <w:p w14:paraId="1E9CEA81" w14:textId="77777777" w:rsidR="00186FC8" w:rsidRPr="00A35441" w:rsidRDefault="00186FC8" w:rsidP="00186FC8">
      <w:pPr>
        <w:spacing w:line="259" w:lineRule="auto"/>
        <w:ind w:right="83"/>
        <w:jc w:val="center"/>
        <w:rPr>
          <w:rFonts w:ascii="Aptos" w:hAnsi="Aptos" w:cstheme="majorHAnsi"/>
          <w:sz w:val="22"/>
          <w:szCs w:val="22"/>
        </w:rPr>
      </w:pPr>
    </w:p>
    <w:p w14:paraId="04DD0F23" w14:textId="77777777" w:rsidR="00186FC8" w:rsidRPr="00A35441" w:rsidRDefault="00186FC8" w:rsidP="00186FC8">
      <w:pPr>
        <w:spacing w:line="259" w:lineRule="auto"/>
        <w:ind w:right="83"/>
        <w:jc w:val="center"/>
        <w:rPr>
          <w:rFonts w:ascii="Aptos" w:hAnsi="Aptos" w:cstheme="majorHAnsi"/>
          <w:sz w:val="22"/>
          <w:szCs w:val="22"/>
        </w:rPr>
      </w:pPr>
      <w:r w:rsidRPr="00A35441">
        <w:rPr>
          <w:rFonts w:ascii="Aptos" w:hAnsi="Aptos" w:cstheme="majorHAnsi"/>
          <w:sz w:val="22"/>
          <w:szCs w:val="22"/>
        </w:rPr>
        <w:t>____________________________________________</w:t>
      </w:r>
    </w:p>
    <w:p w14:paraId="2F9A7500" w14:textId="77777777" w:rsidR="00186FC8" w:rsidRPr="00A35441" w:rsidRDefault="00186FC8" w:rsidP="00186FC8">
      <w:pPr>
        <w:spacing w:line="259" w:lineRule="auto"/>
        <w:ind w:right="83"/>
        <w:jc w:val="center"/>
        <w:rPr>
          <w:rFonts w:ascii="Aptos" w:hAnsi="Aptos" w:cstheme="majorHAnsi"/>
          <w:sz w:val="22"/>
          <w:szCs w:val="22"/>
        </w:rPr>
      </w:pPr>
      <w:r w:rsidRPr="00A35441">
        <w:rPr>
          <w:rFonts w:ascii="Aptos" w:hAnsi="Aptos" w:cstheme="majorHAnsi"/>
          <w:sz w:val="22"/>
          <w:szCs w:val="22"/>
        </w:rPr>
        <w:t>Assinatura e carimbo</w:t>
      </w:r>
    </w:p>
    <w:p w14:paraId="53875F2F" w14:textId="77777777" w:rsidR="00186FC8" w:rsidRPr="00A35441" w:rsidRDefault="00186FC8" w:rsidP="00186FC8">
      <w:pPr>
        <w:spacing w:line="259" w:lineRule="auto"/>
        <w:ind w:right="83"/>
        <w:jc w:val="center"/>
        <w:rPr>
          <w:rFonts w:ascii="Aptos" w:hAnsi="Aptos" w:cstheme="majorHAnsi"/>
          <w:sz w:val="22"/>
          <w:szCs w:val="22"/>
        </w:rPr>
      </w:pPr>
      <w:r w:rsidRPr="00A35441">
        <w:rPr>
          <w:rFonts w:ascii="Aptos" w:hAnsi="Aptos" w:cstheme="majorHAnsi"/>
          <w:sz w:val="22"/>
          <w:szCs w:val="22"/>
        </w:rPr>
        <w:t>(Nome e Cargo/Função do Representante Legal)</w:t>
      </w:r>
    </w:p>
    <w:p w14:paraId="0B5B7448" w14:textId="77777777" w:rsidR="00186FC8" w:rsidRPr="00A35441" w:rsidRDefault="00186FC8" w:rsidP="00186FC8">
      <w:pPr>
        <w:spacing w:line="259" w:lineRule="auto"/>
        <w:ind w:right="83"/>
        <w:jc w:val="both"/>
        <w:rPr>
          <w:rFonts w:ascii="Aptos" w:hAnsi="Aptos" w:cstheme="majorHAnsi"/>
          <w:sz w:val="22"/>
          <w:szCs w:val="22"/>
        </w:rPr>
      </w:pPr>
    </w:p>
    <w:p w14:paraId="4E889857" w14:textId="77777777" w:rsidR="00186FC8" w:rsidRPr="00A35441" w:rsidRDefault="00186FC8" w:rsidP="00186FC8">
      <w:pPr>
        <w:spacing w:line="259" w:lineRule="auto"/>
        <w:ind w:right="83"/>
        <w:rPr>
          <w:rFonts w:ascii="Aptos" w:hAnsi="Aptos" w:cstheme="majorHAnsi"/>
          <w:sz w:val="22"/>
          <w:szCs w:val="22"/>
        </w:rPr>
      </w:pPr>
    </w:p>
    <w:p w14:paraId="6949258F" w14:textId="77777777" w:rsidR="00186FC8" w:rsidRPr="00A35441" w:rsidRDefault="00186FC8" w:rsidP="00186FC8">
      <w:pPr>
        <w:spacing w:line="259" w:lineRule="auto"/>
        <w:ind w:right="83"/>
        <w:jc w:val="center"/>
        <w:rPr>
          <w:rFonts w:ascii="Aptos" w:hAnsi="Aptos" w:cstheme="majorHAnsi"/>
          <w:b/>
          <w:bCs/>
          <w:sz w:val="22"/>
          <w:szCs w:val="22"/>
          <w:lang w:val="pt-PT" w:eastAsia="pt-PT"/>
        </w:rPr>
      </w:pPr>
      <w:r w:rsidRPr="00A35441">
        <w:rPr>
          <w:rFonts w:ascii="Aptos" w:hAnsi="Aptos" w:cstheme="majorHAnsi"/>
          <w:sz w:val="22"/>
          <w:szCs w:val="22"/>
        </w:rPr>
        <w:t>OBS.: a presente declaração deverá ser assinada por representante legal da Licitante</w:t>
      </w:r>
    </w:p>
    <w:p w14:paraId="2D78169F" w14:textId="11A372E9" w:rsidR="00186FC8" w:rsidRPr="00A35441" w:rsidRDefault="00186FC8" w:rsidP="0030741E">
      <w:pPr>
        <w:spacing w:line="259" w:lineRule="auto"/>
        <w:ind w:left="284" w:right="-342"/>
        <w:jc w:val="center"/>
        <w:rPr>
          <w:rFonts w:ascii="Aptos" w:hAnsi="Aptos" w:cstheme="minorHAnsi"/>
          <w:sz w:val="22"/>
          <w:szCs w:val="22"/>
        </w:rPr>
      </w:pPr>
    </w:p>
    <w:p w14:paraId="467C19CE" w14:textId="21F6C06A" w:rsidR="00186FC8" w:rsidRPr="00A35441" w:rsidRDefault="00186FC8" w:rsidP="0030741E">
      <w:pPr>
        <w:spacing w:line="259" w:lineRule="auto"/>
        <w:ind w:left="284" w:right="-342"/>
        <w:jc w:val="center"/>
        <w:rPr>
          <w:rFonts w:ascii="Aptos" w:hAnsi="Aptos" w:cstheme="minorHAnsi"/>
          <w:sz w:val="22"/>
          <w:szCs w:val="22"/>
        </w:rPr>
      </w:pPr>
    </w:p>
    <w:p w14:paraId="12406E6A" w14:textId="4CD88C0F" w:rsidR="00186FC8" w:rsidRPr="00A35441" w:rsidRDefault="00186FC8" w:rsidP="0030741E">
      <w:pPr>
        <w:spacing w:line="259" w:lineRule="auto"/>
        <w:ind w:left="284" w:right="-342"/>
        <w:jc w:val="center"/>
        <w:rPr>
          <w:rFonts w:ascii="Aptos" w:hAnsi="Aptos" w:cstheme="minorHAnsi"/>
          <w:sz w:val="22"/>
          <w:szCs w:val="22"/>
        </w:rPr>
      </w:pPr>
    </w:p>
    <w:p w14:paraId="2A81F417" w14:textId="567DEB9F" w:rsidR="00186FC8" w:rsidRPr="00A35441" w:rsidRDefault="00186FC8" w:rsidP="0030741E">
      <w:pPr>
        <w:spacing w:line="259" w:lineRule="auto"/>
        <w:ind w:left="284" w:right="-342"/>
        <w:jc w:val="center"/>
        <w:rPr>
          <w:rFonts w:ascii="Aptos" w:hAnsi="Aptos" w:cstheme="minorHAnsi"/>
          <w:sz w:val="22"/>
          <w:szCs w:val="22"/>
        </w:rPr>
      </w:pPr>
    </w:p>
    <w:p w14:paraId="37C527BA" w14:textId="2191D2CE" w:rsidR="00186FC8" w:rsidRPr="00A35441" w:rsidRDefault="00186FC8" w:rsidP="0030741E">
      <w:pPr>
        <w:spacing w:line="259" w:lineRule="auto"/>
        <w:ind w:left="284" w:right="-342"/>
        <w:jc w:val="center"/>
        <w:rPr>
          <w:rFonts w:ascii="Aptos" w:hAnsi="Aptos" w:cstheme="minorHAnsi"/>
          <w:sz w:val="22"/>
          <w:szCs w:val="22"/>
        </w:rPr>
      </w:pPr>
    </w:p>
    <w:p w14:paraId="7250E035" w14:textId="23B63403" w:rsidR="00186FC8" w:rsidRPr="00A35441" w:rsidRDefault="00186FC8" w:rsidP="0030741E">
      <w:pPr>
        <w:spacing w:line="259" w:lineRule="auto"/>
        <w:ind w:left="284" w:right="-342"/>
        <w:jc w:val="center"/>
        <w:rPr>
          <w:rFonts w:ascii="Aptos" w:hAnsi="Aptos" w:cstheme="minorHAnsi"/>
          <w:sz w:val="22"/>
          <w:szCs w:val="22"/>
        </w:rPr>
      </w:pPr>
    </w:p>
    <w:p w14:paraId="1FF61A27" w14:textId="3F561373" w:rsidR="00186FC8" w:rsidRPr="00A35441" w:rsidRDefault="00186FC8" w:rsidP="0030741E">
      <w:pPr>
        <w:spacing w:line="259" w:lineRule="auto"/>
        <w:ind w:left="284" w:right="-342"/>
        <w:jc w:val="center"/>
        <w:rPr>
          <w:rFonts w:ascii="Aptos" w:hAnsi="Aptos" w:cstheme="minorHAnsi"/>
          <w:sz w:val="22"/>
          <w:szCs w:val="22"/>
        </w:rPr>
      </w:pPr>
    </w:p>
    <w:p w14:paraId="6434EEFA" w14:textId="5DC0E29B" w:rsidR="00186FC8" w:rsidRPr="00A35441" w:rsidRDefault="00186FC8" w:rsidP="0030741E">
      <w:pPr>
        <w:spacing w:line="259" w:lineRule="auto"/>
        <w:ind w:left="284" w:right="-342"/>
        <w:jc w:val="center"/>
        <w:rPr>
          <w:rFonts w:ascii="Aptos" w:hAnsi="Aptos" w:cstheme="minorHAnsi"/>
          <w:sz w:val="22"/>
          <w:szCs w:val="22"/>
        </w:rPr>
      </w:pPr>
    </w:p>
    <w:p w14:paraId="4BC242D4" w14:textId="768A95C8" w:rsidR="00186FC8" w:rsidRPr="00A35441" w:rsidRDefault="00186FC8" w:rsidP="0030741E">
      <w:pPr>
        <w:spacing w:line="259" w:lineRule="auto"/>
        <w:ind w:left="284" w:right="-342"/>
        <w:jc w:val="center"/>
        <w:rPr>
          <w:rFonts w:ascii="Aptos" w:hAnsi="Aptos" w:cstheme="minorHAnsi"/>
          <w:sz w:val="22"/>
          <w:szCs w:val="22"/>
        </w:rPr>
      </w:pPr>
    </w:p>
    <w:p w14:paraId="3DA10089" w14:textId="649E4A61" w:rsidR="00186FC8" w:rsidRPr="00A35441" w:rsidRDefault="00186FC8" w:rsidP="0030741E">
      <w:pPr>
        <w:spacing w:line="259" w:lineRule="auto"/>
        <w:ind w:left="284" w:right="-342"/>
        <w:jc w:val="center"/>
        <w:rPr>
          <w:rFonts w:ascii="Aptos" w:hAnsi="Aptos" w:cstheme="minorHAnsi"/>
          <w:sz w:val="22"/>
          <w:szCs w:val="22"/>
        </w:rPr>
      </w:pPr>
    </w:p>
    <w:p w14:paraId="27985770" w14:textId="1A5F2241" w:rsidR="00186FC8" w:rsidRPr="00A35441" w:rsidRDefault="00186FC8" w:rsidP="0030741E">
      <w:pPr>
        <w:spacing w:line="259" w:lineRule="auto"/>
        <w:ind w:left="284" w:right="-342"/>
        <w:jc w:val="center"/>
        <w:rPr>
          <w:rFonts w:ascii="Aptos" w:hAnsi="Aptos" w:cstheme="minorHAnsi"/>
          <w:sz w:val="22"/>
          <w:szCs w:val="22"/>
        </w:rPr>
      </w:pPr>
    </w:p>
    <w:p w14:paraId="4EB1E4CA" w14:textId="19A2F6AC" w:rsidR="00186FC8" w:rsidRPr="00A35441" w:rsidRDefault="00186FC8" w:rsidP="0030741E">
      <w:pPr>
        <w:spacing w:line="259" w:lineRule="auto"/>
        <w:ind w:left="284" w:right="-342"/>
        <w:jc w:val="center"/>
        <w:rPr>
          <w:rFonts w:ascii="Aptos" w:hAnsi="Aptos" w:cstheme="minorHAnsi"/>
          <w:sz w:val="22"/>
          <w:szCs w:val="22"/>
        </w:rPr>
      </w:pPr>
    </w:p>
    <w:p w14:paraId="2984A09A"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TERMO DE EDITAL</w:t>
      </w:r>
    </w:p>
    <w:p w14:paraId="6011ED0A"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eastAsia="Calibri" w:hAnsi="Aptos" w:cstheme="majorHAnsi"/>
          <w:sz w:val="22"/>
          <w:szCs w:val="22"/>
        </w:rPr>
      </w:pPr>
    </w:p>
    <w:p w14:paraId="2ABF8235"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ANEXO III</w:t>
      </w:r>
    </w:p>
    <w:p w14:paraId="0FF30279" w14:textId="77777777" w:rsidR="00186FC8" w:rsidRPr="00A35441" w:rsidRDefault="00186FC8" w:rsidP="00186FC8">
      <w:pPr>
        <w:pStyle w:val="Ttulo2"/>
        <w:spacing w:line="259" w:lineRule="auto"/>
        <w:rPr>
          <w:rFonts w:ascii="Aptos" w:hAnsi="Aptos" w:cstheme="majorHAnsi"/>
          <w:b w:val="0"/>
          <w:sz w:val="22"/>
          <w:szCs w:val="22"/>
        </w:rPr>
      </w:pPr>
    </w:p>
    <w:p w14:paraId="78B29FEA"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r w:rsidRPr="00A35441">
        <w:rPr>
          <w:rFonts w:ascii="Aptos" w:hAnsi="Aptos" w:cstheme="majorHAnsi"/>
          <w:b/>
          <w:sz w:val="22"/>
          <w:szCs w:val="22"/>
        </w:rPr>
        <w:t>MINUTA DE DECLARAÇÃO DE INEXISTÊNCIA DE TRABALHO INFANTIL</w:t>
      </w:r>
    </w:p>
    <w:p w14:paraId="77ADCA8B"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p>
    <w:p w14:paraId="61401E1F"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p>
    <w:p w14:paraId="73D06D31"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p>
    <w:p w14:paraId="1DF9DA27" w14:textId="77777777" w:rsidR="00186FC8" w:rsidRPr="00A35441" w:rsidRDefault="00186FC8" w:rsidP="00186FC8">
      <w:pPr>
        <w:spacing w:line="259" w:lineRule="auto"/>
        <w:rPr>
          <w:rFonts w:ascii="Aptos" w:hAnsi="Aptos" w:cstheme="majorHAnsi"/>
          <w:sz w:val="22"/>
          <w:szCs w:val="22"/>
        </w:rPr>
      </w:pPr>
      <w:r w:rsidRPr="00A35441">
        <w:rPr>
          <w:rFonts w:ascii="Aptos" w:hAnsi="Aptos" w:cstheme="majorHAnsi"/>
          <w:sz w:val="22"/>
          <w:szCs w:val="22"/>
        </w:rPr>
        <w:t>Ao Instituto Agronômico de Pernambuco – IPA</w:t>
      </w:r>
    </w:p>
    <w:p w14:paraId="1532CCA2" w14:textId="77777777" w:rsidR="00186FC8" w:rsidRPr="00A35441" w:rsidRDefault="00186FC8" w:rsidP="00186FC8">
      <w:pPr>
        <w:spacing w:line="259" w:lineRule="auto"/>
        <w:rPr>
          <w:rFonts w:ascii="Aptos" w:hAnsi="Aptos" w:cstheme="majorHAnsi"/>
          <w:sz w:val="22"/>
          <w:szCs w:val="22"/>
        </w:rPr>
      </w:pPr>
      <w:r w:rsidRPr="00A35441">
        <w:rPr>
          <w:rFonts w:ascii="Aptos" w:hAnsi="Aptos" w:cstheme="majorHAnsi"/>
          <w:sz w:val="22"/>
          <w:szCs w:val="22"/>
        </w:rPr>
        <w:t>Aos cuidados da Comissão Permanente de Licitação</w:t>
      </w:r>
    </w:p>
    <w:p w14:paraId="58E11ABF" w14:textId="77777777" w:rsidR="00186FC8" w:rsidRPr="00A35441" w:rsidRDefault="00186FC8" w:rsidP="00186FC8">
      <w:pPr>
        <w:spacing w:line="259" w:lineRule="auto"/>
        <w:ind w:right="-851"/>
        <w:jc w:val="both"/>
        <w:rPr>
          <w:rFonts w:ascii="Aptos" w:hAnsi="Aptos" w:cstheme="majorHAnsi"/>
          <w:sz w:val="22"/>
          <w:szCs w:val="22"/>
        </w:rPr>
      </w:pPr>
    </w:p>
    <w:p w14:paraId="4ECBFE8F" w14:textId="77777777" w:rsidR="00186FC8" w:rsidRPr="00A35441" w:rsidRDefault="00186FC8" w:rsidP="00186FC8">
      <w:pPr>
        <w:spacing w:line="259" w:lineRule="auto"/>
        <w:ind w:right="-851"/>
        <w:jc w:val="both"/>
        <w:rPr>
          <w:rFonts w:ascii="Aptos" w:hAnsi="Aptos" w:cstheme="majorHAnsi"/>
          <w:sz w:val="22"/>
          <w:szCs w:val="22"/>
        </w:rPr>
      </w:pPr>
    </w:p>
    <w:p w14:paraId="02F18061" w14:textId="77777777" w:rsidR="00186FC8" w:rsidRPr="00A35441" w:rsidRDefault="00186FC8" w:rsidP="00186FC8">
      <w:pPr>
        <w:spacing w:line="259" w:lineRule="auto"/>
        <w:jc w:val="both"/>
        <w:rPr>
          <w:rFonts w:ascii="Aptos" w:hAnsi="Aptos" w:cstheme="majorHAnsi"/>
          <w:sz w:val="22"/>
          <w:szCs w:val="22"/>
        </w:rPr>
      </w:pPr>
      <w:r w:rsidRPr="00A35441">
        <w:rPr>
          <w:rFonts w:ascii="Aptos" w:hAnsi="Aptos" w:cstheme="majorHAnsi"/>
          <w:sz w:val="22"/>
          <w:szCs w:val="22"/>
        </w:rPr>
        <w:t xml:space="preserve">Pelo presente instrumento, [RAZÃO SOCIAL DA EMPRESA LICITANTE], CNPJ nº ............., </w:t>
      </w:r>
      <w:r w:rsidRPr="00A35441">
        <w:rPr>
          <w:rFonts w:ascii="Aptos" w:hAnsi="Aptos" w:cstheme="majorHAnsi"/>
          <w:b/>
          <w:sz w:val="22"/>
          <w:szCs w:val="22"/>
        </w:rPr>
        <w:t>DECLARA sob as penas da lei</w:t>
      </w:r>
      <w:r w:rsidRPr="00A35441">
        <w:rPr>
          <w:rFonts w:ascii="Aptos" w:hAnsi="Aptos" w:cstheme="majorHAnsi"/>
          <w:sz w:val="22"/>
          <w:szCs w:val="22"/>
        </w:rPr>
        <w:t xml:space="preserve"> que não possui em seu quadro de pessoal empregado menor de 18 (dezoito) anos em trabalho noturno, perigoso ou insalubre e de 16 (dezesseis) anos em qualquer trabalho, salvo na condição de aprendiz, a partir de 14 (quatorze) anos, nos termos do inciso XXXIII do art. 7º da Constituição Federal.</w:t>
      </w:r>
    </w:p>
    <w:p w14:paraId="05D6C735" w14:textId="77777777" w:rsidR="00186FC8" w:rsidRPr="00A35441" w:rsidRDefault="00186FC8" w:rsidP="00186FC8">
      <w:pPr>
        <w:spacing w:line="259" w:lineRule="auto"/>
        <w:ind w:right="-851"/>
        <w:jc w:val="both"/>
        <w:rPr>
          <w:rFonts w:ascii="Aptos" w:hAnsi="Aptos" w:cstheme="majorHAnsi"/>
          <w:sz w:val="22"/>
          <w:szCs w:val="22"/>
        </w:rPr>
      </w:pPr>
    </w:p>
    <w:p w14:paraId="1BA4F80D" w14:textId="77777777" w:rsidR="00186FC8" w:rsidRPr="00A35441" w:rsidRDefault="00186FC8" w:rsidP="00186FC8">
      <w:pPr>
        <w:spacing w:line="259" w:lineRule="auto"/>
        <w:ind w:right="-851"/>
        <w:jc w:val="both"/>
        <w:rPr>
          <w:rFonts w:ascii="Aptos" w:hAnsi="Aptos" w:cstheme="majorHAnsi"/>
          <w:sz w:val="22"/>
          <w:szCs w:val="22"/>
        </w:rPr>
      </w:pPr>
    </w:p>
    <w:p w14:paraId="22CCD33F" w14:textId="77777777" w:rsidR="00186FC8" w:rsidRPr="00A35441" w:rsidRDefault="00186FC8" w:rsidP="00186FC8">
      <w:pPr>
        <w:spacing w:line="259" w:lineRule="auto"/>
        <w:ind w:right="-851"/>
        <w:jc w:val="center"/>
        <w:rPr>
          <w:rFonts w:ascii="Aptos" w:hAnsi="Aptos" w:cstheme="majorHAnsi"/>
          <w:sz w:val="22"/>
          <w:szCs w:val="22"/>
        </w:rPr>
      </w:pPr>
      <w:r w:rsidRPr="00A35441">
        <w:rPr>
          <w:rFonts w:ascii="Aptos" w:hAnsi="Aptos" w:cstheme="majorHAnsi"/>
          <w:sz w:val="22"/>
          <w:szCs w:val="22"/>
        </w:rPr>
        <w:t>Local e data</w:t>
      </w:r>
    </w:p>
    <w:p w14:paraId="26D0DBE3" w14:textId="77777777" w:rsidR="00186FC8" w:rsidRPr="00A35441" w:rsidRDefault="00186FC8" w:rsidP="00186FC8">
      <w:pPr>
        <w:spacing w:line="259" w:lineRule="auto"/>
        <w:ind w:right="-851"/>
        <w:jc w:val="center"/>
        <w:rPr>
          <w:rFonts w:ascii="Aptos" w:hAnsi="Aptos" w:cstheme="majorHAnsi"/>
          <w:sz w:val="22"/>
          <w:szCs w:val="22"/>
        </w:rPr>
      </w:pPr>
    </w:p>
    <w:p w14:paraId="359053F1" w14:textId="77777777" w:rsidR="00186FC8" w:rsidRPr="00A35441" w:rsidRDefault="00186FC8" w:rsidP="00186FC8">
      <w:pPr>
        <w:spacing w:line="259" w:lineRule="auto"/>
        <w:ind w:right="-851"/>
        <w:jc w:val="center"/>
        <w:rPr>
          <w:rFonts w:ascii="Aptos" w:hAnsi="Aptos" w:cstheme="majorHAnsi"/>
          <w:sz w:val="22"/>
          <w:szCs w:val="22"/>
        </w:rPr>
      </w:pPr>
      <w:r w:rsidRPr="00A35441">
        <w:rPr>
          <w:rFonts w:ascii="Aptos" w:hAnsi="Aptos" w:cstheme="majorHAnsi"/>
          <w:sz w:val="22"/>
          <w:szCs w:val="22"/>
        </w:rPr>
        <w:t>____________________________________________</w:t>
      </w:r>
    </w:p>
    <w:p w14:paraId="7CF116C8" w14:textId="77777777" w:rsidR="00186FC8" w:rsidRPr="00A35441" w:rsidRDefault="00186FC8" w:rsidP="00186FC8">
      <w:pPr>
        <w:spacing w:line="259" w:lineRule="auto"/>
        <w:ind w:right="-851"/>
        <w:jc w:val="center"/>
        <w:rPr>
          <w:rFonts w:ascii="Aptos" w:hAnsi="Aptos" w:cstheme="majorHAnsi"/>
          <w:sz w:val="22"/>
          <w:szCs w:val="22"/>
        </w:rPr>
      </w:pPr>
      <w:r w:rsidRPr="00A35441">
        <w:rPr>
          <w:rFonts w:ascii="Aptos" w:hAnsi="Aptos" w:cstheme="majorHAnsi"/>
          <w:sz w:val="22"/>
          <w:szCs w:val="22"/>
        </w:rPr>
        <w:t>Assinatura e carimbo</w:t>
      </w:r>
    </w:p>
    <w:p w14:paraId="4803F117" w14:textId="77777777" w:rsidR="00186FC8" w:rsidRPr="00A35441" w:rsidRDefault="00186FC8" w:rsidP="00186FC8">
      <w:pPr>
        <w:spacing w:line="259" w:lineRule="auto"/>
        <w:ind w:right="-851"/>
        <w:jc w:val="center"/>
        <w:rPr>
          <w:rFonts w:ascii="Aptos" w:hAnsi="Aptos" w:cstheme="majorHAnsi"/>
          <w:sz w:val="22"/>
          <w:szCs w:val="22"/>
        </w:rPr>
      </w:pPr>
      <w:r w:rsidRPr="00A35441">
        <w:rPr>
          <w:rFonts w:ascii="Aptos" w:hAnsi="Aptos" w:cstheme="majorHAnsi"/>
          <w:sz w:val="22"/>
          <w:szCs w:val="22"/>
        </w:rPr>
        <w:t>(Nome e Cargo/Função do Representante Legal)</w:t>
      </w:r>
    </w:p>
    <w:p w14:paraId="5A44D1B3" w14:textId="77777777" w:rsidR="00186FC8" w:rsidRPr="00A35441" w:rsidRDefault="00186FC8" w:rsidP="00186FC8">
      <w:pPr>
        <w:spacing w:line="259" w:lineRule="auto"/>
        <w:ind w:right="-851"/>
        <w:jc w:val="both"/>
        <w:rPr>
          <w:rFonts w:ascii="Aptos" w:hAnsi="Aptos" w:cstheme="majorHAnsi"/>
          <w:sz w:val="22"/>
          <w:szCs w:val="22"/>
        </w:rPr>
      </w:pPr>
    </w:p>
    <w:p w14:paraId="1D2DB1C5" w14:textId="77777777" w:rsidR="00186FC8" w:rsidRPr="00A35441" w:rsidRDefault="00186FC8" w:rsidP="00186FC8">
      <w:pPr>
        <w:spacing w:line="259" w:lineRule="auto"/>
        <w:ind w:right="-851"/>
        <w:rPr>
          <w:rFonts w:ascii="Aptos" w:hAnsi="Aptos" w:cstheme="majorHAnsi"/>
          <w:sz w:val="22"/>
          <w:szCs w:val="22"/>
        </w:rPr>
      </w:pPr>
    </w:p>
    <w:p w14:paraId="7D09A210" w14:textId="77777777" w:rsidR="00186FC8" w:rsidRPr="00A35441" w:rsidRDefault="00186FC8" w:rsidP="00186FC8">
      <w:pPr>
        <w:spacing w:line="259" w:lineRule="auto"/>
        <w:ind w:right="-342"/>
        <w:jc w:val="center"/>
        <w:rPr>
          <w:rFonts w:ascii="Aptos" w:hAnsi="Aptos" w:cstheme="majorHAnsi"/>
          <w:b/>
          <w:bCs/>
          <w:sz w:val="22"/>
          <w:szCs w:val="22"/>
          <w:lang w:val="pt-PT" w:eastAsia="pt-PT"/>
        </w:rPr>
      </w:pPr>
      <w:r w:rsidRPr="00A35441">
        <w:rPr>
          <w:rFonts w:ascii="Aptos" w:hAnsi="Aptos" w:cstheme="majorHAnsi"/>
          <w:sz w:val="22"/>
          <w:szCs w:val="22"/>
        </w:rPr>
        <w:t>OBS.: a presente declaração deverá ser assinada por representante legal da Licitante.</w:t>
      </w:r>
    </w:p>
    <w:p w14:paraId="1BDDDD6F" w14:textId="798E987D" w:rsidR="00186FC8" w:rsidRPr="00A35441" w:rsidRDefault="00186FC8" w:rsidP="0030741E">
      <w:pPr>
        <w:spacing w:line="259" w:lineRule="auto"/>
        <w:ind w:left="284" w:right="-342"/>
        <w:jc w:val="center"/>
        <w:rPr>
          <w:rFonts w:ascii="Aptos" w:hAnsi="Aptos" w:cstheme="minorHAnsi"/>
          <w:sz w:val="22"/>
          <w:szCs w:val="22"/>
        </w:rPr>
      </w:pPr>
    </w:p>
    <w:p w14:paraId="6E7CF901" w14:textId="4B699678" w:rsidR="00186FC8" w:rsidRPr="00A35441" w:rsidRDefault="00186FC8" w:rsidP="0030741E">
      <w:pPr>
        <w:spacing w:line="259" w:lineRule="auto"/>
        <w:ind w:left="284" w:right="-342"/>
        <w:jc w:val="center"/>
        <w:rPr>
          <w:rFonts w:ascii="Aptos" w:hAnsi="Aptos" w:cstheme="minorHAnsi"/>
          <w:sz w:val="22"/>
          <w:szCs w:val="22"/>
        </w:rPr>
      </w:pPr>
    </w:p>
    <w:p w14:paraId="2CBE6438" w14:textId="1F177E08" w:rsidR="00186FC8" w:rsidRPr="00A35441" w:rsidRDefault="00186FC8" w:rsidP="0030741E">
      <w:pPr>
        <w:spacing w:line="259" w:lineRule="auto"/>
        <w:ind w:left="284" w:right="-342"/>
        <w:jc w:val="center"/>
        <w:rPr>
          <w:rFonts w:ascii="Aptos" w:hAnsi="Aptos" w:cstheme="minorHAnsi"/>
          <w:sz w:val="22"/>
          <w:szCs w:val="22"/>
        </w:rPr>
      </w:pPr>
    </w:p>
    <w:p w14:paraId="634AA988" w14:textId="4256C230" w:rsidR="00186FC8" w:rsidRPr="00A35441" w:rsidRDefault="00186FC8" w:rsidP="0030741E">
      <w:pPr>
        <w:spacing w:line="259" w:lineRule="auto"/>
        <w:ind w:left="284" w:right="-342"/>
        <w:jc w:val="center"/>
        <w:rPr>
          <w:rFonts w:ascii="Aptos" w:hAnsi="Aptos" w:cstheme="minorHAnsi"/>
          <w:sz w:val="22"/>
          <w:szCs w:val="22"/>
        </w:rPr>
      </w:pPr>
    </w:p>
    <w:p w14:paraId="156487FA" w14:textId="4CC141CF" w:rsidR="00186FC8" w:rsidRPr="00A35441" w:rsidRDefault="00186FC8" w:rsidP="0030741E">
      <w:pPr>
        <w:spacing w:line="259" w:lineRule="auto"/>
        <w:ind w:left="284" w:right="-342"/>
        <w:jc w:val="center"/>
        <w:rPr>
          <w:rFonts w:ascii="Aptos" w:hAnsi="Aptos" w:cstheme="minorHAnsi"/>
          <w:sz w:val="22"/>
          <w:szCs w:val="22"/>
        </w:rPr>
      </w:pPr>
    </w:p>
    <w:p w14:paraId="2D0680AF" w14:textId="6D839549" w:rsidR="00186FC8" w:rsidRPr="00A35441" w:rsidRDefault="00186FC8" w:rsidP="0030741E">
      <w:pPr>
        <w:spacing w:line="259" w:lineRule="auto"/>
        <w:ind w:left="284" w:right="-342"/>
        <w:jc w:val="center"/>
        <w:rPr>
          <w:rFonts w:ascii="Aptos" w:hAnsi="Aptos" w:cstheme="minorHAnsi"/>
          <w:sz w:val="22"/>
          <w:szCs w:val="22"/>
        </w:rPr>
      </w:pPr>
    </w:p>
    <w:p w14:paraId="6C02F7F2" w14:textId="48EEE471" w:rsidR="00186FC8" w:rsidRPr="00A35441" w:rsidRDefault="00186FC8" w:rsidP="0030741E">
      <w:pPr>
        <w:spacing w:line="259" w:lineRule="auto"/>
        <w:ind w:left="284" w:right="-342"/>
        <w:jc w:val="center"/>
        <w:rPr>
          <w:rFonts w:ascii="Aptos" w:hAnsi="Aptos" w:cstheme="minorHAnsi"/>
          <w:sz w:val="22"/>
          <w:szCs w:val="22"/>
        </w:rPr>
      </w:pPr>
    </w:p>
    <w:p w14:paraId="0FBEA1B0" w14:textId="1F4DA03A" w:rsidR="00186FC8" w:rsidRPr="00A35441" w:rsidRDefault="00186FC8" w:rsidP="0030741E">
      <w:pPr>
        <w:spacing w:line="259" w:lineRule="auto"/>
        <w:ind w:left="284" w:right="-342"/>
        <w:jc w:val="center"/>
        <w:rPr>
          <w:rFonts w:ascii="Aptos" w:hAnsi="Aptos" w:cstheme="minorHAnsi"/>
          <w:sz w:val="22"/>
          <w:szCs w:val="22"/>
        </w:rPr>
      </w:pPr>
    </w:p>
    <w:p w14:paraId="000888E5" w14:textId="62787907" w:rsidR="00186FC8" w:rsidRPr="00A35441" w:rsidRDefault="00186FC8" w:rsidP="0030741E">
      <w:pPr>
        <w:spacing w:line="259" w:lineRule="auto"/>
        <w:ind w:left="284" w:right="-342"/>
        <w:jc w:val="center"/>
        <w:rPr>
          <w:rFonts w:ascii="Aptos" w:hAnsi="Aptos" w:cstheme="minorHAnsi"/>
          <w:sz w:val="22"/>
          <w:szCs w:val="22"/>
        </w:rPr>
      </w:pPr>
    </w:p>
    <w:p w14:paraId="42C7F875" w14:textId="0C936BBC" w:rsidR="00186FC8" w:rsidRPr="00A35441" w:rsidRDefault="00186FC8" w:rsidP="0030741E">
      <w:pPr>
        <w:spacing w:line="259" w:lineRule="auto"/>
        <w:ind w:left="284" w:right="-342"/>
        <w:jc w:val="center"/>
        <w:rPr>
          <w:rFonts w:ascii="Aptos" w:hAnsi="Aptos" w:cstheme="minorHAnsi"/>
          <w:sz w:val="22"/>
          <w:szCs w:val="22"/>
        </w:rPr>
      </w:pPr>
    </w:p>
    <w:p w14:paraId="0E98CCDD" w14:textId="16F7EB4B" w:rsidR="00186FC8" w:rsidRPr="00A35441" w:rsidRDefault="00186FC8" w:rsidP="0030741E">
      <w:pPr>
        <w:spacing w:line="259" w:lineRule="auto"/>
        <w:ind w:left="284" w:right="-342"/>
        <w:jc w:val="center"/>
        <w:rPr>
          <w:rFonts w:ascii="Aptos" w:hAnsi="Aptos" w:cstheme="minorHAnsi"/>
          <w:sz w:val="22"/>
          <w:szCs w:val="22"/>
        </w:rPr>
      </w:pPr>
    </w:p>
    <w:p w14:paraId="400A47C8" w14:textId="65708B96" w:rsidR="00186FC8" w:rsidRPr="00A35441" w:rsidRDefault="00186FC8" w:rsidP="0030741E">
      <w:pPr>
        <w:spacing w:line="259" w:lineRule="auto"/>
        <w:ind w:left="284" w:right="-342"/>
        <w:jc w:val="center"/>
        <w:rPr>
          <w:rFonts w:ascii="Aptos" w:hAnsi="Aptos" w:cstheme="minorHAnsi"/>
          <w:sz w:val="22"/>
          <w:szCs w:val="22"/>
        </w:rPr>
      </w:pPr>
    </w:p>
    <w:p w14:paraId="29A7E1B8" w14:textId="288B1CB9" w:rsidR="00186FC8" w:rsidRPr="00A35441" w:rsidRDefault="00186FC8" w:rsidP="0030741E">
      <w:pPr>
        <w:spacing w:line="259" w:lineRule="auto"/>
        <w:ind w:left="284" w:right="-342"/>
        <w:jc w:val="center"/>
        <w:rPr>
          <w:rFonts w:ascii="Aptos" w:hAnsi="Aptos" w:cstheme="minorHAnsi"/>
          <w:sz w:val="22"/>
          <w:szCs w:val="22"/>
        </w:rPr>
      </w:pPr>
    </w:p>
    <w:p w14:paraId="7BD9A69E" w14:textId="67D9EB30" w:rsidR="00186FC8" w:rsidRPr="00A35441" w:rsidRDefault="00186FC8" w:rsidP="0030741E">
      <w:pPr>
        <w:spacing w:line="259" w:lineRule="auto"/>
        <w:ind w:left="284" w:right="-342"/>
        <w:jc w:val="center"/>
        <w:rPr>
          <w:rFonts w:ascii="Aptos" w:hAnsi="Aptos" w:cstheme="minorHAnsi"/>
          <w:sz w:val="22"/>
          <w:szCs w:val="22"/>
        </w:rPr>
      </w:pPr>
    </w:p>
    <w:p w14:paraId="2E2090F1" w14:textId="326534BC" w:rsidR="00186FC8" w:rsidRPr="00A35441" w:rsidRDefault="00186FC8" w:rsidP="0030741E">
      <w:pPr>
        <w:spacing w:line="259" w:lineRule="auto"/>
        <w:ind w:left="284" w:right="-342"/>
        <w:jc w:val="center"/>
        <w:rPr>
          <w:rFonts w:ascii="Aptos" w:hAnsi="Aptos" w:cstheme="minorHAnsi"/>
          <w:sz w:val="22"/>
          <w:szCs w:val="22"/>
        </w:rPr>
      </w:pPr>
    </w:p>
    <w:p w14:paraId="6FA4D933" w14:textId="222D6F9E" w:rsidR="00186FC8" w:rsidRPr="00A35441" w:rsidRDefault="00186FC8" w:rsidP="0030741E">
      <w:pPr>
        <w:spacing w:line="259" w:lineRule="auto"/>
        <w:ind w:left="284" w:right="-342"/>
        <w:jc w:val="center"/>
        <w:rPr>
          <w:rFonts w:ascii="Aptos" w:hAnsi="Aptos" w:cstheme="minorHAnsi"/>
          <w:sz w:val="22"/>
          <w:szCs w:val="22"/>
        </w:rPr>
      </w:pPr>
    </w:p>
    <w:p w14:paraId="441FBE11" w14:textId="10CB5876" w:rsidR="00186FC8" w:rsidRPr="00A35441" w:rsidRDefault="00186FC8" w:rsidP="0030741E">
      <w:pPr>
        <w:spacing w:line="259" w:lineRule="auto"/>
        <w:ind w:left="284" w:right="-342"/>
        <w:jc w:val="center"/>
        <w:rPr>
          <w:rFonts w:ascii="Aptos" w:hAnsi="Aptos" w:cstheme="minorHAnsi"/>
          <w:sz w:val="22"/>
          <w:szCs w:val="22"/>
        </w:rPr>
      </w:pPr>
    </w:p>
    <w:p w14:paraId="640D68E1" w14:textId="717D5A8C" w:rsidR="00186FC8" w:rsidRPr="00A35441" w:rsidRDefault="00186FC8" w:rsidP="0030741E">
      <w:pPr>
        <w:spacing w:line="259" w:lineRule="auto"/>
        <w:ind w:left="284" w:right="-342"/>
        <w:jc w:val="center"/>
        <w:rPr>
          <w:rFonts w:ascii="Aptos" w:hAnsi="Aptos" w:cstheme="minorHAnsi"/>
          <w:sz w:val="22"/>
          <w:szCs w:val="22"/>
        </w:rPr>
      </w:pPr>
    </w:p>
    <w:p w14:paraId="7107B2C1" w14:textId="4F6186BB" w:rsidR="00186FC8" w:rsidRPr="00A35441" w:rsidRDefault="00186FC8" w:rsidP="0030741E">
      <w:pPr>
        <w:spacing w:line="259" w:lineRule="auto"/>
        <w:ind w:left="284" w:right="-342"/>
        <w:jc w:val="center"/>
        <w:rPr>
          <w:rFonts w:ascii="Aptos" w:hAnsi="Aptos" w:cstheme="minorHAnsi"/>
          <w:sz w:val="22"/>
          <w:szCs w:val="22"/>
        </w:rPr>
      </w:pPr>
    </w:p>
    <w:p w14:paraId="57A93615"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TERMO DE EDITAL</w:t>
      </w:r>
    </w:p>
    <w:p w14:paraId="118CB30D"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eastAsia="Calibri" w:hAnsi="Aptos" w:cstheme="majorHAnsi"/>
          <w:sz w:val="22"/>
          <w:szCs w:val="22"/>
        </w:rPr>
      </w:pPr>
    </w:p>
    <w:p w14:paraId="5DBDB105" w14:textId="77777777" w:rsidR="00186FC8" w:rsidRPr="00A35441" w:rsidRDefault="00186FC8" w:rsidP="00186FC8">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ANEXO IV</w:t>
      </w:r>
    </w:p>
    <w:p w14:paraId="513CE89A" w14:textId="77777777" w:rsidR="00186FC8" w:rsidRPr="00A35441" w:rsidRDefault="00186FC8" w:rsidP="00186FC8">
      <w:pPr>
        <w:pStyle w:val="Ttulo2"/>
        <w:spacing w:line="259" w:lineRule="auto"/>
        <w:rPr>
          <w:rFonts w:ascii="Aptos" w:hAnsi="Aptos" w:cs="Calibri"/>
          <w:b w:val="0"/>
          <w:color w:val="EE0000"/>
          <w:sz w:val="22"/>
          <w:szCs w:val="22"/>
        </w:rPr>
      </w:pPr>
    </w:p>
    <w:p w14:paraId="28B44958" w14:textId="77777777" w:rsidR="00186FC8" w:rsidRPr="00A35441" w:rsidRDefault="00186FC8" w:rsidP="00186FC8">
      <w:pPr>
        <w:ind w:right="-57"/>
        <w:jc w:val="center"/>
        <w:rPr>
          <w:rFonts w:ascii="Aptos" w:hAnsi="Aptos" w:cs="Calibri"/>
          <w:b/>
          <w:bCs/>
          <w:sz w:val="22"/>
          <w:szCs w:val="22"/>
        </w:rPr>
      </w:pPr>
      <w:r w:rsidRPr="00A35441">
        <w:rPr>
          <w:rFonts w:ascii="Aptos" w:hAnsi="Aptos" w:cs="Calibri"/>
          <w:b/>
          <w:bCs/>
          <w:sz w:val="22"/>
          <w:szCs w:val="22"/>
        </w:rPr>
        <w:t>MINUTA</w:t>
      </w:r>
    </w:p>
    <w:p w14:paraId="276E6FF0" w14:textId="77777777" w:rsidR="00186FC8" w:rsidRPr="00A35441" w:rsidRDefault="00186FC8" w:rsidP="00186FC8">
      <w:pPr>
        <w:ind w:right="-57"/>
        <w:jc w:val="center"/>
        <w:rPr>
          <w:rFonts w:ascii="Aptos" w:hAnsi="Aptos" w:cs="Calibri"/>
          <w:b/>
          <w:bCs/>
          <w:sz w:val="22"/>
          <w:szCs w:val="22"/>
        </w:rPr>
      </w:pPr>
      <w:r w:rsidRPr="00A35441">
        <w:rPr>
          <w:rFonts w:ascii="Aptos" w:hAnsi="Aptos" w:cs="Calibri"/>
          <w:b/>
          <w:bCs/>
          <w:sz w:val="22"/>
          <w:szCs w:val="22"/>
        </w:rPr>
        <w:t xml:space="preserve"> </w:t>
      </w:r>
    </w:p>
    <w:p w14:paraId="52C92227" w14:textId="77777777" w:rsidR="00186FC8" w:rsidRPr="00A35441" w:rsidRDefault="00186FC8" w:rsidP="00186FC8">
      <w:pPr>
        <w:ind w:right="-57"/>
        <w:jc w:val="center"/>
        <w:rPr>
          <w:rFonts w:ascii="Aptos" w:hAnsi="Aptos" w:cs="Calibri"/>
          <w:b/>
          <w:bCs/>
          <w:sz w:val="22"/>
          <w:szCs w:val="22"/>
        </w:rPr>
      </w:pPr>
      <w:r w:rsidRPr="00A35441">
        <w:rPr>
          <w:rFonts w:ascii="Aptos" w:hAnsi="Aptos" w:cs="Calibri"/>
          <w:b/>
          <w:bCs/>
          <w:sz w:val="22"/>
          <w:szCs w:val="22"/>
        </w:rPr>
        <w:t xml:space="preserve">ATA DE REGISTRO DE PREÇOS - ARP </w:t>
      </w:r>
      <w:proofErr w:type="gramStart"/>
      <w:r w:rsidRPr="00A35441">
        <w:rPr>
          <w:rFonts w:ascii="Aptos" w:hAnsi="Aptos" w:cs="Calibri"/>
          <w:b/>
          <w:bCs/>
          <w:sz w:val="22"/>
          <w:szCs w:val="22"/>
        </w:rPr>
        <w:t>Nº  _</w:t>
      </w:r>
      <w:proofErr w:type="gramEnd"/>
      <w:r w:rsidRPr="00A35441">
        <w:rPr>
          <w:rFonts w:ascii="Aptos" w:hAnsi="Aptos" w:cs="Calibri"/>
          <w:b/>
          <w:bCs/>
          <w:sz w:val="22"/>
          <w:szCs w:val="22"/>
        </w:rPr>
        <w:t>___ /2025</w:t>
      </w:r>
    </w:p>
    <w:p w14:paraId="09301574" w14:textId="77777777" w:rsidR="00186FC8" w:rsidRPr="00A35441" w:rsidRDefault="00186FC8" w:rsidP="00186FC8">
      <w:pPr>
        <w:ind w:right="-57"/>
        <w:jc w:val="center"/>
        <w:rPr>
          <w:rFonts w:ascii="Aptos" w:hAnsi="Aptos" w:cs="Calibri"/>
          <w:b/>
          <w:bCs/>
          <w:sz w:val="22"/>
          <w:szCs w:val="22"/>
        </w:rPr>
      </w:pPr>
    </w:p>
    <w:p w14:paraId="14B3AA1B" w14:textId="77777777" w:rsidR="00186FC8" w:rsidRPr="00A35441" w:rsidRDefault="00186FC8" w:rsidP="00186FC8">
      <w:pPr>
        <w:spacing w:line="276" w:lineRule="auto"/>
        <w:ind w:right="-59"/>
        <w:jc w:val="center"/>
        <w:rPr>
          <w:rFonts w:ascii="Aptos" w:hAnsi="Aptos" w:cs="Calibri"/>
          <w:bCs/>
          <w:color w:val="EE0000"/>
          <w:sz w:val="22"/>
          <w:szCs w:val="22"/>
        </w:rPr>
      </w:pPr>
    </w:p>
    <w:tbl>
      <w:tblPr>
        <w:tblW w:w="9828" w:type="dxa"/>
        <w:tblInd w:w="70" w:type="dxa"/>
        <w:tblBorders>
          <w:top w:val="triple" w:sz="4" w:space="0" w:color="000000"/>
          <w:left w:val="triple" w:sz="4" w:space="0" w:color="000000"/>
          <w:bottom w:val="triple" w:sz="4" w:space="0" w:color="000000"/>
          <w:right w:val="triple" w:sz="4" w:space="0" w:color="000000"/>
          <w:insideH w:val="triple" w:sz="4" w:space="0" w:color="000000"/>
          <w:insideV w:val="triple" w:sz="4" w:space="0" w:color="000000"/>
        </w:tblBorders>
        <w:tblLayout w:type="fixed"/>
        <w:tblCellMar>
          <w:left w:w="70" w:type="dxa"/>
          <w:right w:w="70" w:type="dxa"/>
        </w:tblCellMar>
        <w:tblLook w:val="01E0" w:firstRow="1" w:lastRow="1" w:firstColumn="1" w:lastColumn="1" w:noHBand="0" w:noVBand="0"/>
      </w:tblPr>
      <w:tblGrid>
        <w:gridCol w:w="2127"/>
        <w:gridCol w:w="7701"/>
      </w:tblGrid>
      <w:tr w:rsidR="00186FC8" w:rsidRPr="00A35441" w14:paraId="27D1FC15" w14:textId="77777777" w:rsidTr="00136601">
        <w:trPr>
          <w:trHeight w:val="1403"/>
        </w:trPr>
        <w:tc>
          <w:tcPr>
            <w:tcW w:w="2127" w:type="dxa"/>
          </w:tcPr>
          <w:p w14:paraId="4B9192AB" w14:textId="77777777" w:rsidR="00186FC8" w:rsidRPr="00A35441" w:rsidRDefault="00186FC8" w:rsidP="00136601">
            <w:pPr>
              <w:spacing w:before="120" w:line="259" w:lineRule="auto"/>
              <w:ind w:right="-57" w:firstLine="0"/>
              <w:jc w:val="both"/>
              <w:rPr>
                <w:rFonts w:ascii="Aptos" w:hAnsi="Aptos" w:cs="Calibri"/>
                <w:b/>
                <w:bCs/>
                <w:sz w:val="22"/>
                <w:szCs w:val="22"/>
              </w:rPr>
            </w:pPr>
            <w:r w:rsidRPr="00A35441">
              <w:rPr>
                <w:rFonts w:ascii="Aptos" w:hAnsi="Aptos" w:cs="Calibri"/>
                <w:b/>
                <w:bCs/>
                <w:sz w:val="22"/>
                <w:szCs w:val="22"/>
              </w:rPr>
              <w:t>Contratante</w:t>
            </w:r>
          </w:p>
        </w:tc>
        <w:tc>
          <w:tcPr>
            <w:tcW w:w="7701" w:type="dxa"/>
          </w:tcPr>
          <w:p w14:paraId="2AB48130" w14:textId="77777777" w:rsidR="00186FC8" w:rsidRPr="00A35441" w:rsidRDefault="00186FC8" w:rsidP="00136601">
            <w:pPr>
              <w:pStyle w:val="Ttulo6"/>
              <w:ind w:right="-57"/>
              <w:jc w:val="both"/>
              <w:rPr>
                <w:rFonts w:ascii="Aptos" w:hAnsi="Aptos" w:cs="Calibri"/>
                <w:sz w:val="22"/>
                <w:szCs w:val="22"/>
              </w:rPr>
            </w:pPr>
            <w:r w:rsidRPr="00A35441">
              <w:rPr>
                <w:rFonts w:ascii="Aptos" w:hAnsi="Aptos" w:cs="Calibri"/>
                <w:sz w:val="22"/>
                <w:szCs w:val="22"/>
              </w:rPr>
              <w:t>INSTITUTO AGRONÔMICO DE PERNAMBUCO - IPA</w:t>
            </w:r>
          </w:p>
          <w:p w14:paraId="69CCEAD2" w14:textId="77777777" w:rsidR="00186FC8" w:rsidRPr="00A35441" w:rsidRDefault="00186FC8" w:rsidP="00136601">
            <w:pPr>
              <w:pStyle w:val="Recuodecorpodetexto"/>
              <w:ind w:left="0" w:right="-57" w:firstLine="0"/>
              <w:rPr>
                <w:rFonts w:ascii="Aptos" w:hAnsi="Aptos" w:cs="Calibri"/>
                <w:sz w:val="22"/>
                <w:szCs w:val="22"/>
                <w:lang w:val="en-US"/>
              </w:rPr>
            </w:pPr>
            <w:r w:rsidRPr="00A35441">
              <w:rPr>
                <w:rFonts w:ascii="Aptos" w:hAnsi="Aptos" w:cs="Calibri"/>
                <w:sz w:val="22"/>
                <w:szCs w:val="22"/>
              </w:rPr>
              <w:t xml:space="preserve">End.: Av. Gal. </w:t>
            </w:r>
            <w:r w:rsidRPr="00A35441">
              <w:rPr>
                <w:rFonts w:ascii="Aptos" w:hAnsi="Aptos" w:cs="Calibri"/>
                <w:sz w:val="22"/>
                <w:szCs w:val="22"/>
                <w:lang w:val="en-US"/>
              </w:rPr>
              <w:t>San Martin, nº 1371 – Bongi – Recife/ PE</w:t>
            </w:r>
          </w:p>
          <w:p w14:paraId="75597911" w14:textId="77777777" w:rsidR="00186FC8" w:rsidRPr="00A35441" w:rsidRDefault="00186FC8" w:rsidP="00136601">
            <w:pPr>
              <w:ind w:right="-57"/>
              <w:jc w:val="both"/>
              <w:rPr>
                <w:rFonts w:ascii="Aptos" w:hAnsi="Aptos" w:cs="Calibri"/>
                <w:sz w:val="22"/>
                <w:szCs w:val="22"/>
              </w:rPr>
            </w:pPr>
            <w:r w:rsidRPr="00A35441">
              <w:rPr>
                <w:rFonts w:ascii="Aptos" w:hAnsi="Aptos" w:cs="Calibri"/>
                <w:sz w:val="22"/>
                <w:szCs w:val="22"/>
              </w:rPr>
              <w:t>CNPJ: 10.912.293/0001-37</w:t>
            </w:r>
          </w:p>
          <w:p w14:paraId="048667E8" w14:textId="77777777" w:rsidR="00186FC8" w:rsidRPr="00A35441" w:rsidRDefault="00186FC8" w:rsidP="00136601">
            <w:pPr>
              <w:ind w:right="-57"/>
              <w:jc w:val="both"/>
              <w:rPr>
                <w:rFonts w:ascii="Aptos" w:hAnsi="Aptos" w:cs="Calibri"/>
                <w:sz w:val="22"/>
                <w:szCs w:val="22"/>
              </w:rPr>
            </w:pPr>
            <w:r w:rsidRPr="00A35441">
              <w:rPr>
                <w:rFonts w:ascii="Aptos" w:hAnsi="Aptos" w:cs="Calibri"/>
                <w:sz w:val="22"/>
                <w:szCs w:val="22"/>
              </w:rPr>
              <w:t>Representante:  Miguel Arcanjo Ferraz Duque</w:t>
            </w:r>
          </w:p>
          <w:p w14:paraId="334CE3F5" w14:textId="77777777" w:rsidR="00186FC8" w:rsidRPr="00A35441" w:rsidRDefault="00186FC8" w:rsidP="00136601">
            <w:pPr>
              <w:ind w:right="-57"/>
              <w:jc w:val="both"/>
              <w:rPr>
                <w:rFonts w:ascii="Aptos" w:hAnsi="Aptos" w:cs="Calibri"/>
                <w:sz w:val="22"/>
                <w:szCs w:val="22"/>
              </w:rPr>
            </w:pPr>
            <w:r w:rsidRPr="00A35441">
              <w:rPr>
                <w:rFonts w:ascii="Aptos" w:hAnsi="Aptos" w:cs="Calibri"/>
                <w:sz w:val="22"/>
                <w:szCs w:val="22"/>
              </w:rPr>
              <w:t xml:space="preserve">                              Diretor-Presidente</w:t>
            </w:r>
          </w:p>
        </w:tc>
      </w:tr>
      <w:tr w:rsidR="00186FC8" w:rsidRPr="00A35441" w14:paraId="44A2F2FC" w14:textId="77777777" w:rsidTr="00136601">
        <w:tc>
          <w:tcPr>
            <w:tcW w:w="2127" w:type="dxa"/>
          </w:tcPr>
          <w:p w14:paraId="3DC06F72" w14:textId="77777777" w:rsidR="00186FC8" w:rsidRPr="00A35441" w:rsidRDefault="00186FC8" w:rsidP="00136601">
            <w:pPr>
              <w:spacing w:line="259" w:lineRule="auto"/>
              <w:ind w:right="-57"/>
              <w:jc w:val="both"/>
              <w:rPr>
                <w:rFonts w:ascii="Aptos" w:hAnsi="Aptos" w:cs="Calibri"/>
                <w:sz w:val="22"/>
                <w:szCs w:val="22"/>
              </w:rPr>
            </w:pPr>
            <w:r w:rsidRPr="00A35441">
              <w:rPr>
                <w:rFonts w:ascii="Aptos" w:hAnsi="Aptos" w:cs="Calibri"/>
                <w:b/>
                <w:bCs/>
                <w:sz w:val="22"/>
                <w:szCs w:val="22"/>
              </w:rPr>
              <w:t>Processo Licitatório</w:t>
            </w:r>
          </w:p>
        </w:tc>
        <w:tc>
          <w:tcPr>
            <w:tcW w:w="7701" w:type="dxa"/>
          </w:tcPr>
          <w:p w14:paraId="1A803CA3" w14:textId="45D0B414" w:rsidR="00186FC8" w:rsidRPr="00A35441" w:rsidRDefault="00186FC8" w:rsidP="00136601">
            <w:pPr>
              <w:spacing w:line="259" w:lineRule="auto"/>
              <w:ind w:right="-57"/>
              <w:jc w:val="both"/>
              <w:rPr>
                <w:rFonts w:ascii="Aptos" w:hAnsi="Aptos" w:cs="Calibri"/>
                <w:b/>
                <w:bCs/>
                <w:sz w:val="22"/>
                <w:szCs w:val="22"/>
              </w:rPr>
            </w:pPr>
            <w:r w:rsidRPr="00A35441">
              <w:rPr>
                <w:rFonts w:ascii="Aptos" w:hAnsi="Aptos" w:cs="Calibri"/>
                <w:sz w:val="22"/>
                <w:szCs w:val="22"/>
              </w:rPr>
              <w:t xml:space="preserve"> </w:t>
            </w:r>
            <w:r w:rsidRPr="00A35441">
              <w:rPr>
                <w:rFonts w:ascii="Aptos" w:hAnsi="Aptos" w:cs="Calibri"/>
                <w:b/>
                <w:bCs/>
                <w:sz w:val="22"/>
                <w:szCs w:val="22"/>
              </w:rPr>
              <w:t xml:space="preserve">Nº </w:t>
            </w:r>
            <w:proofErr w:type="spellStart"/>
            <w:r w:rsidR="00E677A6">
              <w:rPr>
                <w:rFonts w:ascii="Aptos" w:hAnsi="Aptos" w:cs="Calibri"/>
                <w:b/>
                <w:bCs/>
                <w:sz w:val="22"/>
                <w:szCs w:val="22"/>
              </w:rPr>
              <w:t>xxx</w:t>
            </w:r>
            <w:proofErr w:type="spellEnd"/>
            <w:r w:rsidRPr="00A35441">
              <w:rPr>
                <w:rFonts w:ascii="Aptos" w:hAnsi="Aptos" w:cs="Calibri"/>
                <w:b/>
                <w:bCs/>
                <w:sz w:val="22"/>
                <w:szCs w:val="22"/>
              </w:rPr>
              <w:t>/2025</w:t>
            </w:r>
          </w:p>
        </w:tc>
      </w:tr>
      <w:tr w:rsidR="00186FC8" w:rsidRPr="00A35441" w14:paraId="6D337416" w14:textId="77777777" w:rsidTr="00136601">
        <w:tc>
          <w:tcPr>
            <w:tcW w:w="2127" w:type="dxa"/>
          </w:tcPr>
          <w:p w14:paraId="3A50891C" w14:textId="77777777" w:rsidR="00186FC8" w:rsidRPr="00A35441" w:rsidRDefault="00186FC8" w:rsidP="00136601">
            <w:pPr>
              <w:spacing w:line="259" w:lineRule="auto"/>
              <w:ind w:right="-57"/>
              <w:jc w:val="both"/>
              <w:rPr>
                <w:rFonts w:ascii="Aptos" w:hAnsi="Aptos" w:cs="Calibri"/>
                <w:b/>
                <w:bCs/>
                <w:sz w:val="22"/>
                <w:szCs w:val="22"/>
              </w:rPr>
            </w:pPr>
            <w:r w:rsidRPr="00A35441">
              <w:rPr>
                <w:rFonts w:ascii="Aptos" w:hAnsi="Aptos" w:cs="Calibri"/>
                <w:b/>
                <w:bCs/>
                <w:sz w:val="22"/>
                <w:szCs w:val="22"/>
              </w:rPr>
              <w:t>Modalidade</w:t>
            </w:r>
          </w:p>
        </w:tc>
        <w:tc>
          <w:tcPr>
            <w:tcW w:w="7701" w:type="dxa"/>
          </w:tcPr>
          <w:p w14:paraId="3EA8CFAA" w14:textId="4D160701" w:rsidR="00186FC8" w:rsidRPr="00A35441" w:rsidRDefault="00186FC8" w:rsidP="00136601">
            <w:pPr>
              <w:spacing w:line="259" w:lineRule="auto"/>
              <w:ind w:right="-57"/>
              <w:jc w:val="both"/>
              <w:rPr>
                <w:rFonts w:ascii="Aptos" w:hAnsi="Aptos" w:cs="Calibri"/>
                <w:sz w:val="22"/>
                <w:szCs w:val="22"/>
              </w:rPr>
            </w:pPr>
            <w:r w:rsidRPr="00A35441">
              <w:rPr>
                <w:rFonts w:ascii="Aptos" w:hAnsi="Aptos" w:cs="Calibri"/>
                <w:sz w:val="22"/>
                <w:szCs w:val="22"/>
              </w:rPr>
              <w:t xml:space="preserve">Licitação Eletrônica nº </w:t>
            </w:r>
            <w:proofErr w:type="spellStart"/>
            <w:r w:rsidR="00E677A6">
              <w:rPr>
                <w:rFonts w:ascii="Aptos" w:hAnsi="Aptos" w:cs="Calibri"/>
                <w:b/>
                <w:sz w:val="22"/>
                <w:szCs w:val="22"/>
              </w:rPr>
              <w:t>xxx</w:t>
            </w:r>
            <w:proofErr w:type="spellEnd"/>
            <w:r w:rsidRPr="00A35441">
              <w:rPr>
                <w:rFonts w:ascii="Aptos" w:hAnsi="Aptos" w:cs="Calibri"/>
                <w:b/>
                <w:sz w:val="22"/>
                <w:szCs w:val="22"/>
              </w:rPr>
              <w:t>/2025</w:t>
            </w:r>
          </w:p>
        </w:tc>
      </w:tr>
      <w:tr w:rsidR="00186FC8" w:rsidRPr="00A35441" w14:paraId="26D2E261" w14:textId="77777777" w:rsidTr="00136601">
        <w:tc>
          <w:tcPr>
            <w:tcW w:w="2127" w:type="dxa"/>
          </w:tcPr>
          <w:p w14:paraId="69F96D32" w14:textId="77777777" w:rsidR="00186FC8" w:rsidRPr="00A35441" w:rsidRDefault="00186FC8" w:rsidP="00136601">
            <w:pPr>
              <w:spacing w:line="259" w:lineRule="auto"/>
              <w:ind w:right="-57"/>
              <w:jc w:val="both"/>
              <w:rPr>
                <w:rFonts w:ascii="Aptos" w:hAnsi="Aptos" w:cs="Calibri"/>
                <w:b/>
                <w:bCs/>
                <w:color w:val="EE0000"/>
                <w:sz w:val="22"/>
                <w:szCs w:val="22"/>
              </w:rPr>
            </w:pPr>
            <w:r w:rsidRPr="00A35441">
              <w:rPr>
                <w:rFonts w:ascii="Aptos" w:hAnsi="Aptos" w:cs="Calibri"/>
                <w:b/>
                <w:bCs/>
                <w:sz w:val="22"/>
                <w:szCs w:val="22"/>
              </w:rPr>
              <w:t>Nº Eletrônico</w:t>
            </w:r>
          </w:p>
        </w:tc>
        <w:tc>
          <w:tcPr>
            <w:tcW w:w="7701" w:type="dxa"/>
          </w:tcPr>
          <w:p w14:paraId="20DF0516" w14:textId="21E71B58" w:rsidR="00186FC8" w:rsidRPr="00A35441" w:rsidRDefault="001D48FB" w:rsidP="00136601">
            <w:pPr>
              <w:spacing w:line="259" w:lineRule="auto"/>
              <w:ind w:right="-57"/>
              <w:jc w:val="both"/>
              <w:rPr>
                <w:rFonts w:ascii="Aptos" w:hAnsi="Aptos" w:cs="Calibri"/>
                <w:b/>
                <w:bCs/>
                <w:color w:val="EE0000"/>
                <w:sz w:val="22"/>
                <w:szCs w:val="22"/>
              </w:rPr>
            </w:pPr>
            <w:r>
              <w:rPr>
                <w:rFonts w:ascii="Aptos" w:hAnsi="Aptos" w:cs="Calibri"/>
                <w:b/>
                <w:bCs/>
                <w:sz w:val="22"/>
                <w:szCs w:val="22"/>
              </w:rPr>
              <w:t>1082817</w:t>
            </w:r>
            <w:r w:rsidR="00186FC8" w:rsidRPr="00A35441">
              <w:rPr>
                <w:rFonts w:ascii="Aptos" w:hAnsi="Aptos" w:cs="Calibri"/>
                <w:b/>
                <w:bCs/>
                <w:color w:val="EE0000"/>
                <w:sz w:val="22"/>
                <w:szCs w:val="22"/>
              </w:rPr>
              <w:t xml:space="preserve"> </w:t>
            </w:r>
            <w:r w:rsidR="00186FC8" w:rsidRPr="00A35441">
              <w:rPr>
                <w:rFonts w:ascii="Aptos" w:hAnsi="Aptos" w:cs="Calibri"/>
                <w:b/>
                <w:bCs/>
                <w:sz w:val="22"/>
                <w:szCs w:val="22"/>
              </w:rPr>
              <w:t xml:space="preserve">(nº da Licitação no </w:t>
            </w:r>
            <w:proofErr w:type="spellStart"/>
            <w:r w:rsidR="00186FC8" w:rsidRPr="00A35441">
              <w:rPr>
                <w:rFonts w:ascii="Aptos" w:hAnsi="Aptos" w:cs="Calibri"/>
                <w:b/>
                <w:bCs/>
                <w:sz w:val="22"/>
                <w:szCs w:val="22"/>
              </w:rPr>
              <w:t>Licitacoes</w:t>
            </w:r>
            <w:proofErr w:type="spellEnd"/>
            <w:r w:rsidR="00186FC8" w:rsidRPr="00A35441">
              <w:rPr>
                <w:rFonts w:ascii="Aptos" w:hAnsi="Aptos" w:cs="Calibri"/>
                <w:b/>
                <w:bCs/>
                <w:sz w:val="22"/>
                <w:szCs w:val="22"/>
              </w:rPr>
              <w:t>-e do BB)</w:t>
            </w:r>
          </w:p>
        </w:tc>
      </w:tr>
      <w:tr w:rsidR="00186FC8" w:rsidRPr="00A35441" w14:paraId="524FEE68" w14:textId="77777777" w:rsidTr="00136601">
        <w:tc>
          <w:tcPr>
            <w:tcW w:w="2127" w:type="dxa"/>
          </w:tcPr>
          <w:p w14:paraId="03435E5C" w14:textId="77777777" w:rsidR="00186FC8" w:rsidRPr="00A35441" w:rsidRDefault="00186FC8" w:rsidP="00136601">
            <w:pPr>
              <w:spacing w:line="259" w:lineRule="auto"/>
              <w:ind w:right="-57"/>
              <w:jc w:val="both"/>
              <w:rPr>
                <w:rFonts w:ascii="Aptos" w:hAnsi="Aptos" w:cs="Calibri"/>
                <w:b/>
                <w:bCs/>
                <w:sz w:val="22"/>
                <w:szCs w:val="22"/>
              </w:rPr>
            </w:pPr>
            <w:r w:rsidRPr="00A35441">
              <w:rPr>
                <w:rFonts w:ascii="Aptos" w:hAnsi="Aptos" w:cs="Calibri"/>
                <w:b/>
                <w:bCs/>
                <w:sz w:val="22"/>
                <w:szCs w:val="22"/>
              </w:rPr>
              <w:t>Fundamentos Normativos</w:t>
            </w:r>
          </w:p>
        </w:tc>
        <w:tc>
          <w:tcPr>
            <w:tcW w:w="7701" w:type="dxa"/>
          </w:tcPr>
          <w:p w14:paraId="4A87AEF6" w14:textId="77777777" w:rsidR="00186FC8" w:rsidRPr="00A35441" w:rsidRDefault="00186FC8" w:rsidP="00136601">
            <w:pPr>
              <w:ind w:right="74"/>
              <w:jc w:val="both"/>
              <w:rPr>
                <w:rFonts w:ascii="Aptos" w:hAnsi="Aptos" w:cs="Calibri"/>
                <w:sz w:val="22"/>
                <w:szCs w:val="22"/>
                <w:highlight w:val="yellow"/>
              </w:rPr>
            </w:pPr>
            <w:r w:rsidRPr="00A35441">
              <w:rPr>
                <w:rFonts w:ascii="Aptos" w:hAnsi="Aptos" w:cs="Calibri"/>
                <w:sz w:val="22"/>
                <w:szCs w:val="22"/>
              </w:rPr>
              <w:t>Decreto nº 3.555/2000, Decreto nº 10.024/2019, Decreto nº 11.462/2023, Decreto Estadual nº 54.700/2023, Regulamento Interno de Licitações, Contratos e Convênios (RILCC) do IPA e, subsidiariamente, nas Leis nº 13.303/2016 (Lei das Estatais) e nº 8.078/1990 (CDC), e demais legislações aplicáveis à matéria.</w:t>
            </w:r>
          </w:p>
        </w:tc>
      </w:tr>
      <w:tr w:rsidR="00186FC8" w:rsidRPr="00A35441" w14:paraId="54F34550" w14:textId="77777777" w:rsidTr="00136601">
        <w:tc>
          <w:tcPr>
            <w:tcW w:w="2127" w:type="dxa"/>
          </w:tcPr>
          <w:p w14:paraId="5F79F0DC" w14:textId="77777777" w:rsidR="00186FC8" w:rsidRPr="00A35441" w:rsidRDefault="00186FC8" w:rsidP="00136601">
            <w:pPr>
              <w:spacing w:line="259" w:lineRule="auto"/>
              <w:ind w:right="-57"/>
              <w:jc w:val="both"/>
              <w:rPr>
                <w:rFonts w:ascii="Aptos" w:hAnsi="Aptos" w:cs="Calibri"/>
                <w:b/>
                <w:bCs/>
                <w:sz w:val="22"/>
                <w:szCs w:val="22"/>
              </w:rPr>
            </w:pPr>
            <w:r w:rsidRPr="00A35441">
              <w:rPr>
                <w:rFonts w:ascii="Aptos" w:hAnsi="Aptos" w:cs="Calibri"/>
                <w:b/>
                <w:bCs/>
                <w:sz w:val="22"/>
                <w:szCs w:val="22"/>
              </w:rPr>
              <w:t>Finalidade</w:t>
            </w:r>
          </w:p>
        </w:tc>
        <w:tc>
          <w:tcPr>
            <w:tcW w:w="7701" w:type="dxa"/>
            <w:vAlign w:val="center"/>
          </w:tcPr>
          <w:p w14:paraId="641A0308" w14:textId="68D4D240" w:rsidR="00186FC8" w:rsidRPr="00A35441" w:rsidRDefault="00186FC8" w:rsidP="00136601">
            <w:pPr>
              <w:suppressAutoHyphens/>
              <w:ind w:right="74"/>
              <w:jc w:val="both"/>
              <w:rPr>
                <w:rFonts w:ascii="Aptos" w:hAnsi="Aptos" w:cs="Calibri"/>
                <w:sz w:val="22"/>
                <w:szCs w:val="22"/>
              </w:rPr>
            </w:pPr>
            <w:r w:rsidRPr="00A35441">
              <w:rPr>
                <w:rFonts w:ascii="Aptos" w:hAnsi="Aptos" w:cs="Calibri"/>
                <w:sz w:val="22"/>
                <w:szCs w:val="22"/>
              </w:rPr>
              <w:t xml:space="preserve">Registrar aos XX dias do mês de XXXXXXXX do ano de 2025 os preços ofertados pela empresa </w:t>
            </w:r>
            <w:r w:rsidR="00A35441">
              <w:rPr>
                <w:rFonts w:ascii="Aptos" w:hAnsi="Aptos" w:cs="Calibri"/>
                <w:sz w:val="22"/>
                <w:szCs w:val="22"/>
              </w:rPr>
              <w:t xml:space="preserve">para </w:t>
            </w:r>
            <w:r w:rsidR="00A35441" w:rsidRPr="00F311B3">
              <w:rPr>
                <w:rFonts w:ascii="Aptos" w:eastAsia="Calibri" w:hAnsi="Aptos" w:cs="Calibri"/>
                <w:lang w:val="pt-PT"/>
              </w:rPr>
              <w:t xml:space="preserve">aquisição de </w:t>
            </w:r>
            <w:r w:rsidR="006962D3" w:rsidRPr="0024618B">
              <w:rPr>
                <w:rFonts w:ascii="Aptos" w:hAnsi="Aptos"/>
                <w:sz w:val="22"/>
                <w:szCs w:val="22"/>
              </w:rPr>
              <w:t>aquisição de Máquinas Retroescavadeiras</w:t>
            </w:r>
            <w:r w:rsidR="00A35441" w:rsidRPr="00A35441">
              <w:rPr>
                <w:rFonts w:ascii="Aptos" w:hAnsi="Aptos" w:cs="Calibri"/>
                <w:sz w:val="22"/>
                <w:szCs w:val="22"/>
              </w:rPr>
              <w:t xml:space="preserve"> </w:t>
            </w:r>
            <w:r w:rsidRPr="00A35441">
              <w:rPr>
                <w:rFonts w:ascii="Aptos" w:hAnsi="Aptos" w:cs="Calibri"/>
                <w:sz w:val="22"/>
                <w:szCs w:val="22"/>
              </w:rPr>
              <w:t xml:space="preserve">visando atender as necessidades do Instituto Agronômico de Pernambuco - IPA. </w:t>
            </w:r>
          </w:p>
        </w:tc>
      </w:tr>
      <w:tr w:rsidR="00186FC8" w:rsidRPr="00A35441" w14:paraId="22D3812C" w14:textId="77777777" w:rsidTr="00136601">
        <w:tc>
          <w:tcPr>
            <w:tcW w:w="2127" w:type="dxa"/>
          </w:tcPr>
          <w:p w14:paraId="13B6EE20" w14:textId="77777777" w:rsidR="00186FC8" w:rsidRPr="00A35441" w:rsidRDefault="00186FC8" w:rsidP="00136601">
            <w:pPr>
              <w:tabs>
                <w:tab w:val="left" w:pos="1390"/>
              </w:tabs>
              <w:spacing w:line="259" w:lineRule="auto"/>
              <w:ind w:right="-57"/>
              <w:jc w:val="both"/>
              <w:rPr>
                <w:rFonts w:ascii="Aptos" w:hAnsi="Aptos" w:cs="Calibri"/>
                <w:b/>
                <w:bCs/>
                <w:sz w:val="22"/>
                <w:szCs w:val="22"/>
              </w:rPr>
            </w:pPr>
            <w:r w:rsidRPr="00A35441">
              <w:rPr>
                <w:rFonts w:ascii="Aptos" w:hAnsi="Aptos" w:cs="Calibri"/>
                <w:b/>
                <w:bCs/>
                <w:sz w:val="22"/>
                <w:szCs w:val="22"/>
              </w:rPr>
              <w:t>Validade</w:t>
            </w:r>
            <w:r w:rsidRPr="00A35441">
              <w:rPr>
                <w:rFonts w:ascii="Aptos" w:hAnsi="Aptos" w:cs="Calibri"/>
                <w:b/>
                <w:bCs/>
                <w:sz w:val="22"/>
                <w:szCs w:val="22"/>
              </w:rPr>
              <w:tab/>
            </w:r>
          </w:p>
        </w:tc>
        <w:tc>
          <w:tcPr>
            <w:tcW w:w="7701" w:type="dxa"/>
          </w:tcPr>
          <w:p w14:paraId="6BD9EFDA" w14:textId="77777777" w:rsidR="00186FC8" w:rsidRPr="00A35441" w:rsidRDefault="00186FC8" w:rsidP="00136601">
            <w:pPr>
              <w:spacing w:line="259" w:lineRule="auto"/>
              <w:ind w:right="-57"/>
              <w:jc w:val="both"/>
              <w:rPr>
                <w:rFonts w:ascii="Aptos" w:hAnsi="Aptos" w:cstheme="majorHAnsi"/>
                <w:sz w:val="22"/>
                <w:szCs w:val="22"/>
              </w:rPr>
            </w:pPr>
            <w:r w:rsidRPr="00A35441">
              <w:rPr>
                <w:rFonts w:ascii="Aptos" w:hAnsi="Aptos" w:cstheme="majorHAnsi"/>
                <w:sz w:val="22"/>
                <w:szCs w:val="22"/>
              </w:rPr>
              <w:t>12 (doze) meses</w:t>
            </w:r>
          </w:p>
        </w:tc>
      </w:tr>
    </w:tbl>
    <w:p w14:paraId="270F3BF1" w14:textId="77777777" w:rsidR="00186FC8" w:rsidRPr="00A35441" w:rsidRDefault="00186FC8" w:rsidP="00186FC8">
      <w:pPr>
        <w:pStyle w:val="Ttulo5"/>
        <w:spacing w:before="240" w:after="120" w:line="259" w:lineRule="auto"/>
        <w:ind w:right="-59" w:firstLine="0"/>
        <w:rPr>
          <w:rFonts w:ascii="Aptos" w:hAnsi="Aptos" w:cstheme="majorHAnsi"/>
          <w:bCs/>
        </w:rPr>
      </w:pPr>
      <w:r w:rsidRPr="00A35441">
        <w:rPr>
          <w:rFonts w:ascii="Aptos" w:hAnsi="Aptos" w:cstheme="majorHAnsi"/>
          <w:bCs/>
        </w:rPr>
        <w:t>CLÁUSULA PRIMEIRA - DA CLASSIFICAÇÃO DAS EMPRESAS</w:t>
      </w:r>
    </w:p>
    <w:p w14:paraId="0E7B66EB" w14:textId="77777777" w:rsidR="00186FC8" w:rsidRPr="00A35441" w:rsidRDefault="00186FC8" w:rsidP="00006F1B">
      <w:pPr>
        <w:pStyle w:val="Recuodecorpodetexto2"/>
        <w:numPr>
          <w:ilvl w:val="1"/>
          <w:numId w:val="24"/>
        </w:numPr>
        <w:spacing w:after="0" w:line="259" w:lineRule="auto"/>
        <w:ind w:right="-57"/>
        <w:rPr>
          <w:rFonts w:ascii="Aptos" w:hAnsi="Aptos" w:cstheme="majorHAnsi"/>
          <w:sz w:val="22"/>
          <w:szCs w:val="22"/>
        </w:rPr>
      </w:pPr>
      <w:r w:rsidRPr="00A35441">
        <w:rPr>
          <w:rFonts w:ascii="Aptos" w:hAnsi="Aptos" w:cstheme="majorHAnsi"/>
          <w:sz w:val="22"/>
          <w:szCs w:val="22"/>
        </w:rPr>
        <w:t>– Empresa/Detentora</w:t>
      </w:r>
    </w:p>
    <w:p w14:paraId="2F27FB19" w14:textId="77777777" w:rsidR="00186FC8" w:rsidRPr="00A35441" w:rsidRDefault="00186FC8" w:rsidP="00186FC8">
      <w:pPr>
        <w:pStyle w:val="Recuodecorpodetexto2"/>
        <w:spacing w:line="259" w:lineRule="auto"/>
        <w:ind w:left="0" w:right="-57" w:firstLine="0"/>
        <w:rPr>
          <w:rFonts w:ascii="Aptos" w:hAnsi="Aptos" w:cstheme="majorHAnsi"/>
          <w:sz w:val="22"/>
          <w:szCs w:val="22"/>
        </w:rPr>
      </w:pPr>
    </w:p>
    <w:tbl>
      <w:tblPr>
        <w:tblW w:w="9828" w:type="dxa"/>
        <w:tblInd w:w="70"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ayout w:type="fixed"/>
        <w:tblCellMar>
          <w:left w:w="70" w:type="dxa"/>
          <w:right w:w="70" w:type="dxa"/>
        </w:tblCellMar>
        <w:tblLook w:val="01E0" w:firstRow="1" w:lastRow="1" w:firstColumn="1" w:lastColumn="1" w:noHBand="0" w:noVBand="0"/>
      </w:tblPr>
      <w:tblGrid>
        <w:gridCol w:w="3119"/>
        <w:gridCol w:w="6709"/>
      </w:tblGrid>
      <w:tr w:rsidR="00186FC8" w:rsidRPr="00A35441" w14:paraId="0758D1E7" w14:textId="77777777" w:rsidTr="00136601">
        <w:trPr>
          <w:trHeight w:val="652"/>
        </w:trPr>
        <w:tc>
          <w:tcPr>
            <w:tcW w:w="9828" w:type="dxa"/>
            <w:gridSpan w:val="2"/>
          </w:tcPr>
          <w:p w14:paraId="2BD8AAA0" w14:textId="77777777" w:rsidR="00186FC8" w:rsidRPr="00A35441" w:rsidRDefault="00186FC8" w:rsidP="00136601">
            <w:pPr>
              <w:pStyle w:val="Recuodecorpodetexto2"/>
              <w:ind w:left="0" w:right="-57" w:firstLine="0"/>
              <w:rPr>
                <w:rFonts w:ascii="Aptos" w:hAnsi="Aptos" w:cstheme="majorHAnsi"/>
                <w:b/>
                <w:sz w:val="22"/>
                <w:szCs w:val="22"/>
              </w:rPr>
            </w:pPr>
            <w:r w:rsidRPr="00A35441">
              <w:rPr>
                <w:rFonts w:ascii="Aptos" w:hAnsi="Aptos" w:cstheme="majorHAnsi"/>
                <w:b/>
                <w:sz w:val="22"/>
                <w:szCs w:val="22"/>
              </w:rPr>
              <w:t>1 – [RAZÃO SOCIAL DA EMPRESA]</w:t>
            </w:r>
          </w:p>
          <w:p w14:paraId="32168CF9" w14:textId="77777777" w:rsidR="00186FC8" w:rsidRPr="00A35441" w:rsidRDefault="00186FC8" w:rsidP="00136601">
            <w:pPr>
              <w:pStyle w:val="Recuodecorpodetexto2"/>
              <w:ind w:left="0" w:right="-57" w:firstLine="0"/>
              <w:rPr>
                <w:rFonts w:ascii="Aptos" w:hAnsi="Aptos" w:cstheme="majorHAnsi"/>
                <w:sz w:val="22"/>
                <w:szCs w:val="22"/>
              </w:rPr>
            </w:pPr>
            <w:r w:rsidRPr="00A35441">
              <w:rPr>
                <w:rFonts w:ascii="Aptos" w:hAnsi="Aptos" w:cstheme="majorHAnsi"/>
                <w:sz w:val="22"/>
                <w:szCs w:val="22"/>
              </w:rPr>
              <w:t>CNPJ: XX.XXX.XXX/00XX-XX</w:t>
            </w:r>
          </w:p>
          <w:p w14:paraId="262B05EC" w14:textId="77777777" w:rsidR="00186FC8" w:rsidRPr="00A35441" w:rsidRDefault="00186FC8" w:rsidP="00136601">
            <w:pPr>
              <w:pStyle w:val="Recuodecorpodetexto2"/>
              <w:ind w:left="0" w:right="-57" w:firstLine="0"/>
              <w:rPr>
                <w:rFonts w:ascii="Aptos" w:hAnsi="Aptos" w:cstheme="majorHAnsi"/>
                <w:sz w:val="22"/>
                <w:szCs w:val="22"/>
              </w:rPr>
            </w:pPr>
            <w:r w:rsidRPr="00A35441">
              <w:rPr>
                <w:rFonts w:ascii="Aptos" w:hAnsi="Aptos" w:cstheme="majorHAnsi"/>
                <w:sz w:val="22"/>
                <w:szCs w:val="22"/>
              </w:rPr>
              <w:t xml:space="preserve">Endereço: </w:t>
            </w:r>
            <w:proofErr w:type="gramStart"/>
            <w:r w:rsidRPr="00A35441">
              <w:rPr>
                <w:rFonts w:ascii="Aptos" w:hAnsi="Aptos" w:cstheme="majorHAnsi"/>
                <w:sz w:val="22"/>
                <w:szCs w:val="22"/>
              </w:rPr>
              <w:t>[ Endereço</w:t>
            </w:r>
            <w:proofErr w:type="gramEnd"/>
            <w:r w:rsidRPr="00A35441">
              <w:rPr>
                <w:rFonts w:ascii="Aptos" w:hAnsi="Aptos" w:cstheme="majorHAnsi"/>
                <w:sz w:val="22"/>
                <w:szCs w:val="22"/>
              </w:rPr>
              <w:t xml:space="preserve"> </w:t>
            </w:r>
            <w:proofErr w:type="gramStart"/>
            <w:r w:rsidRPr="00A35441">
              <w:rPr>
                <w:rFonts w:ascii="Aptos" w:hAnsi="Aptos" w:cstheme="majorHAnsi"/>
                <w:sz w:val="22"/>
                <w:szCs w:val="22"/>
              </w:rPr>
              <w:t>Completo ]</w:t>
            </w:r>
            <w:proofErr w:type="gramEnd"/>
          </w:p>
          <w:p w14:paraId="5B8F03ED" w14:textId="77777777" w:rsidR="00186FC8" w:rsidRPr="00A35441" w:rsidRDefault="00186FC8" w:rsidP="00136601">
            <w:pPr>
              <w:pStyle w:val="Recuodecorpodetexto2"/>
              <w:ind w:left="0" w:right="-57" w:firstLine="0"/>
              <w:rPr>
                <w:rFonts w:ascii="Aptos" w:hAnsi="Aptos" w:cstheme="majorHAnsi"/>
                <w:sz w:val="22"/>
                <w:szCs w:val="22"/>
                <w:u w:val="single"/>
              </w:rPr>
            </w:pPr>
            <w:r w:rsidRPr="00A35441">
              <w:rPr>
                <w:rFonts w:ascii="Aptos" w:hAnsi="Aptos" w:cstheme="majorHAnsi"/>
                <w:sz w:val="22"/>
                <w:szCs w:val="22"/>
                <w:u w:val="single"/>
              </w:rPr>
              <w:t xml:space="preserve">Representante Legal: </w:t>
            </w:r>
            <w:proofErr w:type="gramStart"/>
            <w:r w:rsidRPr="00A35441">
              <w:rPr>
                <w:rFonts w:ascii="Aptos" w:hAnsi="Aptos" w:cstheme="majorHAnsi"/>
                <w:sz w:val="22"/>
                <w:szCs w:val="22"/>
                <w:u w:val="single"/>
              </w:rPr>
              <w:t>[ Nome</w:t>
            </w:r>
            <w:proofErr w:type="gramEnd"/>
            <w:r w:rsidRPr="00A35441">
              <w:rPr>
                <w:rFonts w:ascii="Aptos" w:hAnsi="Aptos" w:cstheme="majorHAnsi"/>
                <w:sz w:val="22"/>
                <w:szCs w:val="22"/>
                <w:u w:val="single"/>
              </w:rPr>
              <w:t xml:space="preserve"> </w:t>
            </w:r>
            <w:proofErr w:type="gramStart"/>
            <w:r w:rsidRPr="00A35441">
              <w:rPr>
                <w:rFonts w:ascii="Aptos" w:hAnsi="Aptos" w:cstheme="majorHAnsi"/>
                <w:sz w:val="22"/>
                <w:szCs w:val="22"/>
                <w:u w:val="single"/>
              </w:rPr>
              <w:t>Completo ]</w:t>
            </w:r>
            <w:proofErr w:type="gramEnd"/>
          </w:p>
          <w:p w14:paraId="18968918" w14:textId="77777777" w:rsidR="00186FC8" w:rsidRPr="00A35441" w:rsidRDefault="00186FC8" w:rsidP="00136601">
            <w:pPr>
              <w:pStyle w:val="Recuodecorpodetexto2"/>
              <w:ind w:left="0" w:right="-57" w:firstLine="0"/>
              <w:rPr>
                <w:rFonts w:ascii="Aptos" w:hAnsi="Aptos" w:cstheme="majorHAnsi"/>
                <w:sz w:val="22"/>
                <w:szCs w:val="22"/>
              </w:rPr>
            </w:pPr>
            <w:r w:rsidRPr="00A35441">
              <w:rPr>
                <w:rFonts w:ascii="Aptos" w:hAnsi="Aptos" w:cstheme="majorHAnsi"/>
                <w:sz w:val="22"/>
                <w:szCs w:val="22"/>
              </w:rPr>
              <w:lastRenderedPageBreak/>
              <w:t>CPF: XXX.XXX.XXX-XX</w:t>
            </w:r>
          </w:p>
          <w:p w14:paraId="62162A12" w14:textId="77777777" w:rsidR="00186FC8" w:rsidRPr="00A35441" w:rsidRDefault="00186FC8" w:rsidP="00136601">
            <w:pPr>
              <w:pStyle w:val="Recuodecorpodetexto2"/>
              <w:ind w:left="0" w:right="-57" w:firstLine="0"/>
              <w:rPr>
                <w:rFonts w:ascii="Aptos" w:hAnsi="Aptos" w:cstheme="majorHAnsi"/>
                <w:sz w:val="22"/>
                <w:szCs w:val="22"/>
              </w:rPr>
            </w:pPr>
            <w:r w:rsidRPr="00A35441">
              <w:rPr>
                <w:rFonts w:ascii="Aptos" w:hAnsi="Aptos" w:cstheme="majorHAnsi"/>
                <w:sz w:val="22"/>
                <w:szCs w:val="22"/>
              </w:rPr>
              <w:t xml:space="preserve">Telefone: (XX) XXXXX-XXXX     /     E-MAIL: </w:t>
            </w:r>
            <w:hyperlink r:id="rId21" w:history="1"/>
            <w:proofErr w:type="spellStart"/>
            <w:r w:rsidRPr="00A35441">
              <w:rPr>
                <w:rFonts w:ascii="Aptos" w:hAnsi="Aptos" w:cstheme="majorHAnsi"/>
                <w:sz w:val="22"/>
                <w:szCs w:val="22"/>
              </w:rPr>
              <w:t>xxxxxxxxxxxxxx@xxxxxxxxxxxx</w:t>
            </w:r>
            <w:proofErr w:type="spellEnd"/>
          </w:p>
        </w:tc>
      </w:tr>
      <w:tr w:rsidR="00186FC8" w:rsidRPr="00A35441" w14:paraId="1D1AC507" w14:textId="77777777" w:rsidTr="00136601">
        <w:tblPrEx>
          <w:tblCellMar>
            <w:left w:w="108" w:type="dxa"/>
            <w:right w:w="108" w:type="dxa"/>
          </w:tblCellMar>
          <w:tblLook w:val="0000" w:firstRow="0" w:lastRow="0" w:firstColumn="0" w:lastColumn="0" w:noHBand="0" w:noVBand="0"/>
        </w:tblPrEx>
        <w:tc>
          <w:tcPr>
            <w:tcW w:w="3119" w:type="dxa"/>
            <w:vAlign w:val="center"/>
          </w:tcPr>
          <w:p w14:paraId="75794AD4" w14:textId="77777777" w:rsidR="00186FC8" w:rsidRPr="00A35441" w:rsidRDefault="00186FC8" w:rsidP="00136601">
            <w:pPr>
              <w:pStyle w:val="Recuodecorpodetexto2"/>
              <w:spacing w:line="259" w:lineRule="auto"/>
              <w:ind w:left="0" w:right="-57" w:firstLine="0"/>
              <w:jc w:val="center"/>
              <w:rPr>
                <w:rFonts w:ascii="Aptos" w:hAnsi="Aptos" w:cstheme="majorHAnsi"/>
                <w:b/>
                <w:sz w:val="22"/>
                <w:szCs w:val="22"/>
              </w:rPr>
            </w:pPr>
            <w:r w:rsidRPr="00A35441">
              <w:rPr>
                <w:rFonts w:ascii="Aptos" w:hAnsi="Aptos" w:cstheme="majorHAnsi"/>
                <w:b/>
                <w:sz w:val="22"/>
                <w:szCs w:val="22"/>
              </w:rPr>
              <w:lastRenderedPageBreak/>
              <w:t>LOTE</w:t>
            </w:r>
          </w:p>
        </w:tc>
        <w:tc>
          <w:tcPr>
            <w:tcW w:w="6709" w:type="dxa"/>
          </w:tcPr>
          <w:p w14:paraId="4938A4E5" w14:textId="77777777" w:rsidR="00186FC8" w:rsidRPr="00A35441" w:rsidRDefault="00186FC8" w:rsidP="00136601">
            <w:pPr>
              <w:pStyle w:val="Recuodecorpodetexto2"/>
              <w:spacing w:line="259" w:lineRule="auto"/>
              <w:ind w:left="0" w:right="-57" w:firstLine="0"/>
              <w:rPr>
                <w:rFonts w:ascii="Aptos" w:hAnsi="Aptos" w:cstheme="majorHAnsi"/>
                <w:sz w:val="22"/>
                <w:szCs w:val="22"/>
              </w:rPr>
            </w:pPr>
            <w:r w:rsidRPr="00A35441">
              <w:rPr>
                <w:rFonts w:ascii="Aptos" w:hAnsi="Aptos" w:cstheme="majorHAnsi"/>
                <w:b/>
                <w:sz w:val="22"/>
                <w:szCs w:val="22"/>
              </w:rPr>
              <w:t>Valor Global em (R$)</w:t>
            </w:r>
          </w:p>
        </w:tc>
      </w:tr>
      <w:tr w:rsidR="00186FC8" w:rsidRPr="00A35441" w14:paraId="286246FB" w14:textId="77777777" w:rsidTr="00136601">
        <w:tblPrEx>
          <w:tblCellMar>
            <w:left w:w="108" w:type="dxa"/>
            <w:right w:w="108" w:type="dxa"/>
          </w:tblCellMar>
          <w:tblLook w:val="0000" w:firstRow="0" w:lastRow="0" w:firstColumn="0" w:lastColumn="0" w:noHBand="0" w:noVBand="0"/>
        </w:tblPrEx>
        <w:tc>
          <w:tcPr>
            <w:tcW w:w="3119" w:type="dxa"/>
            <w:vAlign w:val="center"/>
          </w:tcPr>
          <w:p w14:paraId="27055D3C" w14:textId="77777777" w:rsidR="00186FC8" w:rsidRPr="00A35441" w:rsidRDefault="00186FC8" w:rsidP="00136601">
            <w:pPr>
              <w:pStyle w:val="Recuodecorpodetexto2"/>
              <w:spacing w:line="259" w:lineRule="auto"/>
              <w:ind w:left="0" w:right="-57" w:firstLine="0"/>
              <w:jc w:val="center"/>
              <w:rPr>
                <w:rFonts w:ascii="Aptos" w:hAnsi="Aptos" w:cstheme="majorHAnsi"/>
                <w:sz w:val="22"/>
                <w:szCs w:val="22"/>
              </w:rPr>
            </w:pPr>
          </w:p>
        </w:tc>
        <w:tc>
          <w:tcPr>
            <w:tcW w:w="6709" w:type="dxa"/>
          </w:tcPr>
          <w:p w14:paraId="13D68969" w14:textId="77777777" w:rsidR="00186FC8" w:rsidRPr="00A35441" w:rsidRDefault="00186FC8" w:rsidP="00136601">
            <w:pPr>
              <w:spacing w:line="259" w:lineRule="auto"/>
              <w:ind w:right="-57"/>
              <w:jc w:val="center"/>
              <w:rPr>
                <w:rFonts w:ascii="Aptos" w:hAnsi="Aptos" w:cstheme="majorHAnsi"/>
                <w:sz w:val="22"/>
                <w:szCs w:val="22"/>
              </w:rPr>
            </w:pPr>
          </w:p>
        </w:tc>
      </w:tr>
      <w:tr w:rsidR="00186FC8" w:rsidRPr="00A35441" w14:paraId="544A3C62" w14:textId="77777777" w:rsidTr="00136601">
        <w:tblPrEx>
          <w:tblCellMar>
            <w:left w:w="108" w:type="dxa"/>
            <w:right w:w="108" w:type="dxa"/>
          </w:tblCellMar>
          <w:tblLook w:val="0000" w:firstRow="0" w:lastRow="0" w:firstColumn="0" w:lastColumn="0" w:noHBand="0" w:noVBand="0"/>
        </w:tblPrEx>
        <w:tc>
          <w:tcPr>
            <w:tcW w:w="3119" w:type="dxa"/>
            <w:vAlign w:val="center"/>
          </w:tcPr>
          <w:p w14:paraId="5D49C9BF" w14:textId="77777777" w:rsidR="00186FC8" w:rsidRPr="00A35441" w:rsidRDefault="00186FC8" w:rsidP="00136601">
            <w:pPr>
              <w:pStyle w:val="Recuodecorpodetexto2"/>
              <w:spacing w:line="259" w:lineRule="auto"/>
              <w:ind w:left="0" w:right="-57" w:firstLine="0"/>
              <w:jc w:val="center"/>
              <w:rPr>
                <w:rFonts w:ascii="Aptos" w:hAnsi="Aptos" w:cstheme="majorHAnsi"/>
                <w:sz w:val="22"/>
                <w:szCs w:val="22"/>
              </w:rPr>
            </w:pPr>
          </w:p>
        </w:tc>
        <w:tc>
          <w:tcPr>
            <w:tcW w:w="6709" w:type="dxa"/>
          </w:tcPr>
          <w:p w14:paraId="72CD97EC" w14:textId="77777777" w:rsidR="00186FC8" w:rsidRPr="00A35441" w:rsidRDefault="00186FC8" w:rsidP="00136601">
            <w:pPr>
              <w:spacing w:line="259" w:lineRule="auto"/>
              <w:ind w:right="-57"/>
              <w:jc w:val="center"/>
              <w:rPr>
                <w:rFonts w:ascii="Aptos" w:hAnsi="Aptos" w:cstheme="majorHAnsi"/>
                <w:sz w:val="22"/>
                <w:szCs w:val="22"/>
              </w:rPr>
            </w:pPr>
          </w:p>
        </w:tc>
      </w:tr>
    </w:tbl>
    <w:p w14:paraId="3EFB5AFC" w14:textId="77777777" w:rsidR="00186FC8" w:rsidRPr="00A35441" w:rsidRDefault="00186FC8" w:rsidP="00186FC8">
      <w:pPr>
        <w:spacing w:before="240" w:after="120" w:line="259" w:lineRule="auto"/>
        <w:ind w:right="-59"/>
        <w:jc w:val="both"/>
        <w:rPr>
          <w:rFonts w:ascii="Aptos" w:hAnsi="Aptos" w:cstheme="majorHAnsi"/>
          <w:sz w:val="22"/>
          <w:szCs w:val="22"/>
        </w:rPr>
      </w:pPr>
    </w:p>
    <w:p w14:paraId="4BDE5827" w14:textId="77777777" w:rsidR="00186FC8" w:rsidRPr="00A35441" w:rsidRDefault="00186FC8" w:rsidP="00186FC8">
      <w:pPr>
        <w:spacing w:before="240" w:after="120" w:line="259" w:lineRule="auto"/>
        <w:ind w:right="-59"/>
        <w:jc w:val="both"/>
        <w:rPr>
          <w:rFonts w:ascii="Aptos" w:hAnsi="Aptos" w:cstheme="majorHAnsi"/>
          <w:vanish/>
          <w:sz w:val="22"/>
          <w:szCs w:val="22"/>
        </w:rPr>
      </w:pPr>
    </w:p>
    <w:p w14:paraId="2BE8AB82" w14:textId="77777777" w:rsidR="00186FC8" w:rsidRPr="00A35441" w:rsidRDefault="00186FC8" w:rsidP="00186FC8">
      <w:pPr>
        <w:pStyle w:val="Ttulo5"/>
        <w:spacing w:before="240" w:after="120" w:line="259" w:lineRule="auto"/>
        <w:ind w:right="-59" w:firstLine="0"/>
        <w:rPr>
          <w:rFonts w:ascii="Aptos" w:hAnsi="Aptos" w:cstheme="majorHAnsi"/>
          <w:b w:val="0"/>
          <w:bCs/>
        </w:rPr>
      </w:pPr>
      <w:r w:rsidRPr="00A35441">
        <w:rPr>
          <w:rFonts w:ascii="Aptos" w:hAnsi="Aptos" w:cstheme="majorHAnsi"/>
          <w:bCs/>
        </w:rPr>
        <w:t>CLÁUSULA SEGUNDA - DO OBJETO</w:t>
      </w:r>
    </w:p>
    <w:p w14:paraId="18085DD1" w14:textId="1C4178F0" w:rsidR="00186FC8" w:rsidRPr="00A35441" w:rsidRDefault="00186FC8" w:rsidP="00186FC8">
      <w:pPr>
        <w:suppressAutoHyphens/>
        <w:spacing w:line="259" w:lineRule="auto"/>
        <w:ind w:right="-57"/>
        <w:jc w:val="both"/>
        <w:rPr>
          <w:rFonts w:ascii="Aptos" w:hAnsi="Aptos" w:cstheme="majorHAnsi"/>
          <w:sz w:val="22"/>
          <w:szCs w:val="22"/>
        </w:rPr>
      </w:pPr>
      <w:r w:rsidRPr="00A35441">
        <w:rPr>
          <w:rFonts w:ascii="Aptos" w:hAnsi="Aptos" w:cstheme="majorHAnsi"/>
          <w:sz w:val="22"/>
          <w:szCs w:val="22"/>
        </w:rPr>
        <w:t xml:space="preserve">Registro de Preços para </w:t>
      </w:r>
      <w:r w:rsidR="00A76612" w:rsidRPr="0024618B">
        <w:rPr>
          <w:rFonts w:ascii="Aptos" w:hAnsi="Aptos"/>
          <w:sz w:val="22"/>
          <w:szCs w:val="22"/>
        </w:rPr>
        <w:t>visando à aquisição de Máquinas Retroescavadeiras</w:t>
      </w:r>
      <w:r w:rsidR="00A76612">
        <w:rPr>
          <w:rFonts w:ascii="Aptos" w:hAnsi="Aptos"/>
          <w:sz w:val="22"/>
          <w:szCs w:val="22"/>
        </w:rPr>
        <w:t>,</w:t>
      </w:r>
      <w:r w:rsidRPr="00A35441">
        <w:rPr>
          <w:rFonts w:ascii="Aptos" w:hAnsi="Aptos" w:cstheme="majorHAnsi"/>
          <w:sz w:val="22"/>
          <w:szCs w:val="22"/>
        </w:rPr>
        <w:t xml:space="preserve"> visando atender as necessidades do Instituto Agronômico de Pernambuco – IPA.</w:t>
      </w:r>
    </w:p>
    <w:p w14:paraId="1403C843" w14:textId="77777777" w:rsidR="00186FC8" w:rsidRPr="00A35441" w:rsidRDefault="00186FC8" w:rsidP="00186FC8">
      <w:pPr>
        <w:suppressAutoHyphens/>
        <w:spacing w:line="259" w:lineRule="auto"/>
        <w:ind w:right="-59"/>
        <w:jc w:val="both"/>
        <w:rPr>
          <w:rFonts w:ascii="Aptos" w:hAnsi="Aptos" w:cstheme="minorHAnsi"/>
          <w:color w:val="EE0000"/>
          <w:sz w:val="22"/>
          <w:szCs w:val="22"/>
        </w:rPr>
      </w:pPr>
    </w:p>
    <w:tbl>
      <w:tblPr>
        <w:tblW w:w="9923" w:type="dxa"/>
        <w:tblCellMar>
          <w:left w:w="70" w:type="dxa"/>
          <w:right w:w="70" w:type="dxa"/>
        </w:tblCellMar>
        <w:tblLook w:val="04A0" w:firstRow="1" w:lastRow="0" w:firstColumn="1" w:lastColumn="0" w:noHBand="0" w:noVBand="1"/>
      </w:tblPr>
      <w:tblGrid>
        <w:gridCol w:w="653"/>
        <w:gridCol w:w="997"/>
        <w:gridCol w:w="4623"/>
        <w:gridCol w:w="707"/>
        <w:gridCol w:w="709"/>
        <w:gridCol w:w="983"/>
        <w:gridCol w:w="1251"/>
      </w:tblGrid>
      <w:tr w:rsidR="00186FC8" w:rsidRPr="00A35441" w14:paraId="4FE18624" w14:textId="77777777" w:rsidTr="00136601">
        <w:trPr>
          <w:trHeight w:val="557"/>
        </w:trPr>
        <w:tc>
          <w:tcPr>
            <w:tcW w:w="557" w:type="dxa"/>
            <w:tcBorders>
              <w:top w:val="nil"/>
              <w:left w:val="nil"/>
              <w:bottom w:val="nil"/>
              <w:right w:val="nil"/>
            </w:tcBorders>
            <w:shd w:val="clear" w:color="auto" w:fill="DBE5F1" w:themeFill="accent1" w:themeFillTint="33"/>
            <w:noWrap/>
            <w:vAlign w:val="center"/>
            <w:hideMark/>
          </w:tcPr>
          <w:p w14:paraId="702661B1"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Nº LOTE</w:t>
            </w:r>
          </w:p>
        </w:tc>
        <w:tc>
          <w:tcPr>
            <w:tcW w:w="861" w:type="dxa"/>
            <w:tcBorders>
              <w:top w:val="nil"/>
              <w:left w:val="nil"/>
              <w:bottom w:val="nil"/>
              <w:right w:val="nil"/>
            </w:tcBorders>
            <w:shd w:val="clear" w:color="auto" w:fill="DBE5F1" w:themeFill="accent1" w:themeFillTint="33"/>
            <w:vAlign w:val="center"/>
            <w:hideMark/>
          </w:tcPr>
          <w:p w14:paraId="0B7EBBB7"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CÓDIGO</w:t>
            </w:r>
            <w:r w:rsidRPr="00A35441">
              <w:rPr>
                <w:rFonts w:ascii="Aptos" w:hAnsi="Aptos" w:cstheme="majorHAnsi"/>
                <w:b/>
                <w:bCs/>
                <w:color w:val="000000"/>
                <w:sz w:val="22"/>
                <w:szCs w:val="22"/>
              </w:rPr>
              <w:br/>
              <w:t>E-FISCO</w:t>
            </w:r>
          </w:p>
        </w:tc>
        <w:tc>
          <w:tcPr>
            <w:tcW w:w="4819" w:type="dxa"/>
            <w:tcBorders>
              <w:top w:val="nil"/>
              <w:left w:val="nil"/>
              <w:bottom w:val="nil"/>
              <w:right w:val="nil"/>
            </w:tcBorders>
            <w:shd w:val="clear" w:color="auto" w:fill="DBE5F1" w:themeFill="accent1" w:themeFillTint="33"/>
            <w:vAlign w:val="center"/>
          </w:tcPr>
          <w:p w14:paraId="17F40B10"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DESCRIÇÃO DO PRODUTO</w:t>
            </w:r>
          </w:p>
        </w:tc>
        <w:tc>
          <w:tcPr>
            <w:tcW w:w="709" w:type="dxa"/>
            <w:tcBorders>
              <w:top w:val="nil"/>
              <w:left w:val="nil"/>
              <w:bottom w:val="nil"/>
              <w:right w:val="nil"/>
            </w:tcBorders>
            <w:shd w:val="clear" w:color="auto" w:fill="DBE5F1" w:themeFill="accent1" w:themeFillTint="33"/>
            <w:vAlign w:val="center"/>
          </w:tcPr>
          <w:p w14:paraId="08592568"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UNID</w:t>
            </w:r>
          </w:p>
        </w:tc>
        <w:tc>
          <w:tcPr>
            <w:tcW w:w="709" w:type="dxa"/>
            <w:tcBorders>
              <w:top w:val="nil"/>
              <w:left w:val="nil"/>
              <w:bottom w:val="nil"/>
              <w:right w:val="nil"/>
            </w:tcBorders>
            <w:shd w:val="clear" w:color="auto" w:fill="DBE5F1" w:themeFill="accent1" w:themeFillTint="33"/>
            <w:noWrap/>
            <w:vAlign w:val="center"/>
            <w:hideMark/>
          </w:tcPr>
          <w:p w14:paraId="5EFCA9EC"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QTDE</w:t>
            </w:r>
          </w:p>
        </w:tc>
        <w:tc>
          <w:tcPr>
            <w:tcW w:w="992" w:type="dxa"/>
            <w:tcBorders>
              <w:top w:val="nil"/>
              <w:left w:val="nil"/>
              <w:bottom w:val="nil"/>
              <w:right w:val="nil"/>
            </w:tcBorders>
            <w:shd w:val="clear" w:color="auto" w:fill="DBE5F1" w:themeFill="accent1" w:themeFillTint="33"/>
            <w:vAlign w:val="center"/>
          </w:tcPr>
          <w:p w14:paraId="1E0FA3D8"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VALOR</w:t>
            </w:r>
          </w:p>
          <w:p w14:paraId="590D5887"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UNIT. (R$)</w:t>
            </w:r>
          </w:p>
        </w:tc>
        <w:tc>
          <w:tcPr>
            <w:tcW w:w="1276" w:type="dxa"/>
            <w:tcBorders>
              <w:top w:val="nil"/>
              <w:left w:val="nil"/>
              <w:bottom w:val="nil"/>
              <w:right w:val="nil"/>
            </w:tcBorders>
            <w:shd w:val="clear" w:color="auto" w:fill="DBE5F1" w:themeFill="accent1" w:themeFillTint="33"/>
            <w:vAlign w:val="center"/>
          </w:tcPr>
          <w:p w14:paraId="700A22AF" w14:textId="77777777" w:rsidR="00186FC8" w:rsidRPr="00A35441" w:rsidRDefault="00186FC8" w:rsidP="00136601">
            <w:pPr>
              <w:jc w:val="center"/>
              <w:rPr>
                <w:rFonts w:ascii="Aptos" w:hAnsi="Aptos" w:cstheme="majorHAnsi"/>
                <w:b/>
                <w:bCs/>
                <w:color w:val="000000"/>
                <w:sz w:val="22"/>
                <w:szCs w:val="22"/>
              </w:rPr>
            </w:pPr>
            <w:r w:rsidRPr="00A35441">
              <w:rPr>
                <w:rFonts w:ascii="Aptos" w:hAnsi="Aptos" w:cstheme="majorHAnsi"/>
                <w:b/>
                <w:bCs/>
                <w:color w:val="000000"/>
                <w:sz w:val="22"/>
                <w:szCs w:val="22"/>
              </w:rPr>
              <w:t>VALOR TOTAL (R$)</w:t>
            </w:r>
          </w:p>
        </w:tc>
      </w:tr>
      <w:tr w:rsidR="00186FC8" w:rsidRPr="00A35441" w14:paraId="6015340E" w14:textId="77777777" w:rsidTr="00136601">
        <w:trPr>
          <w:trHeight w:val="300"/>
        </w:trPr>
        <w:tc>
          <w:tcPr>
            <w:tcW w:w="557" w:type="dxa"/>
            <w:tcBorders>
              <w:top w:val="nil"/>
              <w:left w:val="nil"/>
              <w:bottom w:val="nil"/>
              <w:right w:val="nil"/>
            </w:tcBorders>
            <w:noWrap/>
            <w:vAlign w:val="center"/>
          </w:tcPr>
          <w:p w14:paraId="19E3E294" w14:textId="77777777" w:rsidR="00186FC8" w:rsidRPr="00A35441" w:rsidRDefault="00186FC8" w:rsidP="00136601">
            <w:pPr>
              <w:jc w:val="center"/>
              <w:rPr>
                <w:rFonts w:ascii="Aptos" w:hAnsi="Aptos" w:cstheme="majorHAnsi"/>
                <w:sz w:val="22"/>
                <w:szCs w:val="22"/>
              </w:rPr>
            </w:pPr>
          </w:p>
        </w:tc>
        <w:tc>
          <w:tcPr>
            <w:tcW w:w="861" w:type="dxa"/>
            <w:tcBorders>
              <w:top w:val="nil"/>
              <w:left w:val="nil"/>
              <w:bottom w:val="nil"/>
              <w:right w:val="nil"/>
            </w:tcBorders>
            <w:noWrap/>
            <w:vAlign w:val="center"/>
          </w:tcPr>
          <w:p w14:paraId="567816E4" w14:textId="77777777" w:rsidR="00186FC8" w:rsidRPr="00A35441" w:rsidRDefault="00186FC8" w:rsidP="00136601">
            <w:pPr>
              <w:jc w:val="center"/>
              <w:rPr>
                <w:rFonts w:ascii="Aptos" w:hAnsi="Aptos" w:cstheme="majorHAnsi"/>
                <w:sz w:val="22"/>
                <w:szCs w:val="22"/>
              </w:rPr>
            </w:pPr>
          </w:p>
        </w:tc>
        <w:tc>
          <w:tcPr>
            <w:tcW w:w="4819" w:type="dxa"/>
            <w:tcBorders>
              <w:top w:val="nil"/>
              <w:left w:val="nil"/>
              <w:bottom w:val="nil"/>
              <w:right w:val="nil"/>
            </w:tcBorders>
            <w:vAlign w:val="center"/>
          </w:tcPr>
          <w:p w14:paraId="5812FB79" w14:textId="77777777" w:rsidR="00186FC8" w:rsidRPr="00A35441" w:rsidRDefault="00186FC8" w:rsidP="00136601">
            <w:pPr>
              <w:jc w:val="both"/>
              <w:rPr>
                <w:rFonts w:ascii="Aptos" w:hAnsi="Aptos" w:cstheme="majorHAnsi"/>
                <w:sz w:val="22"/>
                <w:szCs w:val="22"/>
              </w:rPr>
            </w:pPr>
          </w:p>
        </w:tc>
        <w:tc>
          <w:tcPr>
            <w:tcW w:w="709" w:type="dxa"/>
            <w:tcBorders>
              <w:top w:val="nil"/>
              <w:left w:val="nil"/>
              <w:bottom w:val="nil"/>
              <w:right w:val="nil"/>
            </w:tcBorders>
            <w:vAlign w:val="center"/>
          </w:tcPr>
          <w:p w14:paraId="6B463835" w14:textId="77777777" w:rsidR="00186FC8" w:rsidRPr="00A35441" w:rsidRDefault="00186FC8" w:rsidP="00136601">
            <w:pPr>
              <w:jc w:val="right"/>
              <w:rPr>
                <w:rFonts w:ascii="Aptos" w:hAnsi="Aptos" w:cstheme="majorHAnsi"/>
                <w:sz w:val="22"/>
                <w:szCs w:val="22"/>
              </w:rPr>
            </w:pPr>
          </w:p>
        </w:tc>
        <w:tc>
          <w:tcPr>
            <w:tcW w:w="709" w:type="dxa"/>
            <w:tcBorders>
              <w:top w:val="nil"/>
              <w:left w:val="nil"/>
              <w:bottom w:val="nil"/>
              <w:right w:val="nil"/>
            </w:tcBorders>
            <w:noWrap/>
            <w:vAlign w:val="center"/>
          </w:tcPr>
          <w:p w14:paraId="7FE72EA1" w14:textId="77777777" w:rsidR="00186FC8" w:rsidRPr="00A35441" w:rsidRDefault="00186FC8" w:rsidP="00136601">
            <w:pPr>
              <w:jc w:val="right"/>
              <w:rPr>
                <w:rFonts w:ascii="Aptos" w:hAnsi="Aptos" w:cstheme="majorHAnsi"/>
                <w:sz w:val="22"/>
                <w:szCs w:val="22"/>
              </w:rPr>
            </w:pPr>
          </w:p>
        </w:tc>
        <w:tc>
          <w:tcPr>
            <w:tcW w:w="992" w:type="dxa"/>
            <w:tcBorders>
              <w:top w:val="nil"/>
              <w:left w:val="nil"/>
              <w:bottom w:val="nil"/>
              <w:right w:val="nil"/>
            </w:tcBorders>
          </w:tcPr>
          <w:p w14:paraId="62F4CD8C" w14:textId="77777777" w:rsidR="00186FC8" w:rsidRPr="00A35441" w:rsidRDefault="00186FC8" w:rsidP="00136601">
            <w:pPr>
              <w:jc w:val="right"/>
              <w:rPr>
                <w:rFonts w:ascii="Aptos" w:hAnsi="Aptos" w:cstheme="majorHAnsi"/>
                <w:sz w:val="22"/>
                <w:szCs w:val="22"/>
              </w:rPr>
            </w:pPr>
          </w:p>
        </w:tc>
        <w:tc>
          <w:tcPr>
            <w:tcW w:w="1276" w:type="dxa"/>
            <w:tcBorders>
              <w:top w:val="nil"/>
              <w:left w:val="nil"/>
              <w:bottom w:val="nil"/>
              <w:right w:val="nil"/>
            </w:tcBorders>
          </w:tcPr>
          <w:p w14:paraId="647E65D3" w14:textId="77777777" w:rsidR="00186FC8" w:rsidRPr="00A35441" w:rsidRDefault="00186FC8" w:rsidP="00136601">
            <w:pPr>
              <w:jc w:val="right"/>
              <w:rPr>
                <w:rFonts w:ascii="Aptos" w:hAnsi="Aptos" w:cstheme="majorHAnsi"/>
                <w:sz w:val="22"/>
                <w:szCs w:val="22"/>
              </w:rPr>
            </w:pPr>
          </w:p>
        </w:tc>
      </w:tr>
      <w:tr w:rsidR="00186FC8" w:rsidRPr="00A35441" w14:paraId="3E9E07EC" w14:textId="77777777" w:rsidTr="00136601">
        <w:trPr>
          <w:trHeight w:val="300"/>
        </w:trPr>
        <w:tc>
          <w:tcPr>
            <w:tcW w:w="557" w:type="dxa"/>
            <w:tcBorders>
              <w:top w:val="nil"/>
              <w:left w:val="nil"/>
              <w:bottom w:val="nil"/>
              <w:right w:val="nil"/>
            </w:tcBorders>
            <w:noWrap/>
            <w:vAlign w:val="center"/>
          </w:tcPr>
          <w:p w14:paraId="287AE636" w14:textId="77777777" w:rsidR="00186FC8" w:rsidRPr="00A35441" w:rsidRDefault="00186FC8" w:rsidP="00136601">
            <w:pPr>
              <w:jc w:val="center"/>
              <w:rPr>
                <w:rFonts w:ascii="Aptos" w:hAnsi="Aptos" w:cstheme="majorHAnsi"/>
                <w:sz w:val="22"/>
                <w:szCs w:val="22"/>
              </w:rPr>
            </w:pPr>
          </w:p>
        </w:tc>
        <w:tc>
          <w:tcPr>
            <w:tcW w:w="861" w:type="dxa"/>
            <w:tcBorders>
              <w:top w:val="nil"/>
              <w:left w:val="nil"/>
              <w:bottom w:val="nil"/>
              <w:right w:val="nil"/>
            </w:tcBorders>
            <w:noWrap/>
            <w:vAlign w:val="center"/>
          </w:tcPr>
          <w:p w14:paraId="0DDE7964" w14:textId="77777777" w:rsidR="00186FC8" w:rsidRPr="00A35441" w:rsidRDefault="00186FC8" w:rsidP="00136601">
            <w:pPr>
              <w:jc w:val="center"/>
              <w:rPr>
                <w:rFonts w:ascii="Aptos" w:hAnsi="Aptos" w:cstheme="majorHAnsi"/>
                <w:sz w:val="22"/>
                <w:szCs w:val="22"/>
              </w:rPr>
            </w:pPr>
          </w:p>
        </w:tc>
        <w:tc>
          <w:tcPr>
            <w:tcW w:w="4819" w:type="dxa"/>
            <w:tcBorders>
              <w:top w:val="nil"/>
              <w:left w:val="nil"/>
              <w:bottom w:val="nil"/>
              <w:right w:val="nil"/>
            </w:tcBorders>
            <w:vAlign w:val="center"/>
          </w:tcPr>
          <w:p w14:paraId="2AE3A7A7" w14:textId="77777777" w:rsidR="00186FC8" w:rsidRPr="00A35441" w:rsidRDefault="00186FC8" w:rsidP="00136601">
            <w:pPr>
              <w:jc w:val="both"/>
              <w:rPr>
                <w:rFonts w:ascii="Aptos" w:hAnsi="Aptos" w:cstheme="majorHAnsi"/>
                <w:sz w:val="22"/>
                <w:szCs w:val="22"/>
              </w:rPr>
            </w:pPr>
          </w:p>
        </w:tc>
        <w:tc>
          <w:tcPr>
            <w:tcW w:w="709" w:type="dxa"/>
            <w:tcBorders>
              <w:top w:val="nil"/>
              <w:left w:val="nil"/>
              <w:bottom w:val="nil"/>
              <w:right w:val="nil"/>
            </w:tcBorders>
            <w:vAlign w:val="center"/>
          </w:tcPr>
          <w:p w14:paraId="7AA37F97" w14:textId="77777777" w:rsidR="00186FC8" w:rsidRPr="00A35441" w:rsidRDefault="00186FC8" w:rsidP="00136601">
            <w:pPr>
              <w:jc w:val="right"/>
              <w:rPr>
                <w:rFonts w:ascii="Aptos" w:hAnsi="Aptos" w:cstheme="majorHAnsi"/>
                <w:sz w:val="22"/>
                <w:szCs w:val="22"/>
              </w:rPr>
            </w:pPr>
          </w:p>
        </w:tc>
        <w:tc>
          <w:tcPr>
            <w:tcW w:w="709" w:type="dxa"/>
            <w:tcBorders>
              <w:top w:val="nil"/>
              <w:left w:val="nil"/>
              <w:bottom w:val="nil"/>
              <w:right w:val="nil"/>
            </w:tcBorders>
            <w:noWrap/>
            <w:vAlign w:val="center"/>
          </w:tcPr>
          <w:p w14:paraId="6D62C075" w14:textId="77777777" w:rsidR="00186FC8" w:rsidRPr="00A35441" w:rsidRDefault="00186FC8" w:rsidP="00136601">
            <w:pPr>
              <w:jc w:val="right"/>
              <w:rPr>
                <w:rFonts w:ascii="Aptos" w:hAnsi="Aptos" w:cstheme="majorHAnsi"/>
                <w:sz w:val="22"/>
                <w:szCs w:val="22"/>
              </w:rPr>
            </w:pPr>
          </w:p>
        </w:tc>
        <w:tc>
          <w:tcPr>
            <w:tcW w:w="992" w:type="dxa"/>
            <w:tcBorders>
              <w:top w:val="nil"/>
              <w:left w:val="nil"/>
              <w:bottom w:val="nil"/>
              <w:right w:val="nil"/>
            </w:tcBorders>
          </w:tcPr>
          <w:p w14:paraId="007E4B68" w14:textId="77777777" w:rsidR="00186FC8" w:rsidRPr="00A35441" w:rsidRDefault="00186FC8" w:rsidP="00136601">
            <w:pPr>
              <w:jc w:val="right"/>
              <w:rPr>
                <w:rFonts w:ascii="Aptos" w:hAnsi="Aptos" w:cstheme="majorHAnsi"/>
                <w:sz w:val="22"/>
                <w:szCs w:val="22"/>
              </w:rPr>
            </w:pPr>
          </w:p>
        </w:tc>
        <w:tc>
          <w:tcPr>
            <w:tcW w:w="1276" w:type="dxa"/>
            <w:tcBorders>
              <w:top w:val="nil"/>
              <w:left w:val="nil"/>
              <w:bottom w:val="nil"/>
              <w:right w:val="nil"/>
            </w:tcBorders>
          </w:tcPr>
          <w:p w14:paraId="081F94D9" w14:textId="77777777" w:rsidR="00186FC8" w:rsidRPr="00A35441" w:rsidRDefault="00186FC8" w:rsidP="00136601">
            <w:pPr>
              <w:jc w:val="right"/>
              <w:rPr>
                <w:rFonts w:ascii="Aptos" w:hAnsi="Aptos" w:cstheme="majorHAnsi"/>
                <w:sz w:val="22"/>
                <w:szCs w:val="22"/>
              </w:rPr>
            </w:pPr>
          </w:p>
        </w:tc>
      </w:tr>
      <w:tr w:rsidR="00186FC8" w:rsidRPr="00A35441" w14:paraId="246FCC8C" w14:textId="77777777" w:rsidTr="00136601">
        <w:trPr>
          <w:trHeight w:val="300"/>
        </w:trPr>
        <w:tc>
          <w:tcPr>
            <w:tcW w:w="557" w:type="dxa"/>
            <w:tcBorders>
              <w:top w:val="nil"/>
              <w:left w:val="nil"/>
              <w:bottom w:val="nil"/>
              <w:right w:val="nil"/>
            </w:tcBorders>
            <w:noWrap/>
            <w:vAlign w:val="center"/>
          </w:tcPr>
          <w:p w14:paraId="4FA2CBD4" w14:textId="77777777" w:rsidR="00186FC8" w:rsidRPr="00A35441" w:rsidRDefault="00186FC8" w:rsidP="00136601">
            <w:pPr>
              <w:jc w:val="center"/>
              <w:rPr>
                <w:rFonts w:ascii="Aptos" w:hAnsi="Aptos" w:cstheme="majorHAnsi"/>
                <w:sz w:val="22"/>
                <w:szCs w:val="22"/>
              </w:rPr>
            </w:pPr>
          </w:p>
        </w:tc>
        <w:tc>
          <w:tcPr>
            <w:tcW w:w="861" w:type="dxa"/>
            <w:tcBorders>
              <w:top w:val="nil"/>
              <w:left w:val="nil"/>
              <w:bottom w:val="nil"/>
              <w:right w:val="nil"/>
            </w:tcBorders>
            <w:noWrap/>
            <w:vAlign w:val="center"/>
          </w:tcPr>
          <w:p w14:paraId="33725324" w14:textId="77777777" w:rsidR="00186FC8" w:rsidRPr="00A35441" w:rsidRDefault="00186FC8" w:rsidP="00136601">
            <w:pPr>
              <w:jc w:val="center"/>
              <w:rPr>
                <w:rFonts w:ascii="Aptos" w:hAnsi="Aptos" w:cstheme="majorHAnsi"/>
                <w:sz w:val="22"/>
                <w:szCs w:val="22"/>
              </w:rPr>
            </w:pPr>
          </w:p>
        </w:tc>
        <w:tc>
          <w:tcPr>
            <w:tcW w:w="4819" w:type="dxa"/>
            <w:tcBorders>
              <w:top w:val="nil"/>
              <w:left w:val="nil"/>
              <w:bottom w:val="nil"/>
              <w:right w:val="nil"/>
            </w:tcBorders>
            <w:vAlign w:val="center"/>
          </w:tcPr>
          <w:p w14:paraId="43EC5EB9" w14:textId="77777777" w:rsidR="00186FC8" w:rsidRPr="00A35441" w:rsidRDefault="00186FC8" w:rsidP="00136601">
            <w:pPr>
              <w:jc w:val="both"/>
              <w:rPr>
                <w:rFonts w:ascii="Aptos" w:hAnsi="Aptos" w:cstheme="majorHAnsi"/>
                <w:sz w:val="22"/>
                <w:szCs w:val="22"/>
              </w:rPr>
            </w:pPr>
          </w:p>
        </w:tc>
        <w:tc>
          <w:tcPr>
            <w:tcW w:w="709" w:type="dxa"/>
            <w:tcBorders>
              <w:top w:val="nil"/>
              <w:left w:val="nil"/>
              <w:bottom w:val="nil"/>
              <w:right w:val="nil"/>
            </w:tcBorders>
            <w:vAlign w:val="center"/>
          </w:tcPr>
          <w:p w14:paraId="5DFAC675" w14:textId="77777777" w:rsidR="00186FC8" w:rsidRPr="00A35441" w:rsidRDefault="00186FC8" w:rsidP="00136601">
            <w:pPr>
              <w:jc w:val="right"/>
              <w:rPr>
                <w:rFonts w:ascii="Aptos" w:hAnsi="Aptos" w:cstheme="majorHAnsi"/>
                <w:sz w:val="22"/>
                <w:szCs w:val="22"/>
              </w:rPr>
            </w:pPr>
          </w:p>
        </w:tc>
        <w:tc>
          <w:tcPr>
            <w:tcW w:w="709" w:type="dxa"/>
            <w:tcBorders>
              <w:top w:val="nil"/>
              <w:left w:val="nil"/>
              <w:bottom w:val="nil"/>
              <w:right w:val="nil"/>
            </w:tcBorders>
            <w:noWrap/>
            <w:vAlign w:val="center"/>
          </w:tcPr>
          <w:p w14:paraId="789C5BE1" w14:textId="77777777" w:rsidR="00186FC8" w:rsidRPr="00A35441" w:rsidRDefault="00186FC8" w:rsidP="00136601">
            <w:pPr>
              <w:jc w:val="right"/>
              <w:rPr>
                <w:rFonts w:ascii="Aptos" w:hAnsi="Aptos" w:cstheme="majorHAnsi"/>
                <w:sz w:val="22"/>
                <w:szCs w:val="22"/>
              </w:rPr>
            </w:pPr>
          </w:p>
        </w:tc>
        <w:tc>
          <w:tcPr>
            <w:tcW w:w="992" w:type="dxa"/>
            <w:tcBorders>
              <w:top w:val="nil"/>
              <w:left w:val="nil"/>
              <w:bottom w:val="nil"/>
              <w:right w:val="nil"/>
            </w:tcBorders>
          </w:tcPr>
          <w:p w14:paraId="217DBDBA" w14:textId="77777777" w:rsidR="00186FC8" w:rsidRPr="00A35441" w:rsidRDefault="00186FC8" w:rsidP="00136601">
            <w:pPr>
              <w:jc w:val="right"/>
              <w:rPr>
                <w:rFonts w:ascii="Aptos" w:hAnsi="Aptos" w:cstheme="majorHAnsi"/>
                <w:sz w:val="22"/>
                <w:szCs w:val="22"/>
              </w:rPr>
            </w:pPr>
          </w:p>
        </w:tc>
        <w:tc>
          <w:tcPr>
            <w:tcW w:w="1276" w:type="dxa"/>
            <w:tcBorders>
              <w:top w:val="nil"/>
              <w:left w:val="nil"/>
              <w:bottom w:val="nil"/>
              <w:right w:val="nil"/>
            </w:tcBorders>
          </w:tcPr>
          <w:p w14:paraId="6FE44D21" w14:textId="77777777" w:rsidR="00186FC8" w:rsidRPr="00A35441" w:rsidRDefault="00186FC8" w:rsidP="00136601">
            <w:pPr>
              <w:jc w:val="right"/>
              <w:rPr>
                <w:rFonts w:ascii="Aptos" w:hAnsi="Aptos" w:cstheme="majorHAnsi"/>
                <w:sz w:val="22"/>
                <w:szCs w:val="22"/>
              </w:rPr>
            </w:pPr>
          </w:p>
        </w:tc>
      </w:tr>
    </w:tbl>
    <w:p w14:paraId="7006DD84" w14:textId="77777777" w:rsidR="00186FC8" w:rsidRPr="00A35441" w:rsidRDefault="00186FC8" w:rsidP="00186FC8">
      <w:pPr>
        <w:pStyle w:val="NormalWeb"/>
        <w:spacing w:before="0" w:after="0" w:line="259" w:lineRule="auto"/>
        <w:ind w:left="567" w:right="-57" w:hanging="567"/>
        <w:jc w:val="both"/>
        <w:rPr>
          <w:rFonts w:ascii="Aptos" w:hAnsi="Aptos" w:cstheme="minorHAnsi"/>
          <w:bCs/>
          <w:color w:val="EE0000"/>
          <w:sz w:val="22"/>
          <w:szCs w:val="22"/>
        </w:rPr>
      </w:pPr>
    </w:p>
    <w:p w14:paraId="526CF5CE"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TERCEIRA - DA VALIDADE DA ATA DE REGISTRO DE PREÇO</w:t>
      </w:r>
    </w:p>
    <w:p w14:paraId="391ECC8F" w14:textId="77777777" w:rsidR="00186FC8" w:rsidRPr="00A35441" w:rsidRDefault="00186FC8" w:rsidP="00006F1B">
      <w:pPr>
        <w:pStyle w:val="PargrafodaLista"/>
        <w:numPr>
          <w:ilvl w:val="0"/>
          <w:numId w:val="20"/>
        </w:numPr>
        <w:spacing w:line="259" w:lineRule="auto"/>
        <w:ind w:right="-59"/>
        <w:jc w:val="both"/>
        <w:rPr>
          <w:rFonts w:ascii="Aptos" w:hAnsi="Aptos" w:cstheme="majorHAnsi"/>
          <w:vanish/>
          <w:sz w:val="22"/>
          <w:szCs w:val="22"/>
        </w:rPr>
      </w:pPr>
    </w:p>
    <w:p w14:paraId="6D9A52ED" w14:textId="77777777" w:rsidR="00186FC8" w:rsidRPr="00A35441" w:rsidRDefault="00186FC8" w:rsidP="00006F1B">
      <w:pPr>
        <w:pStyle w:val="PargrafodaLista"/>
        <w:numPr>
          <w:ilvl w:val="0"/>
          <w:numId w:val="20"/>
        </w:numPr>
        <w:spacing w:line="259" w:lineRule="auto"/>
        <w:ind w:right="-59"/>
        <w:jc w:val="both"/>
        <w:rPr>
          <w:rFonts w:ascii="Aptos" w:hAnsi="Aptos" w:cstheme="majorHAnsi"/>
          <w:vanish/>
          <w:sz w:val="22"/>
          <w:szCs w:val="22"/>
        </w:rPr>
      </w:pPr>
    </w:p>
    <w:p w14:paraId="546C4B27" w14:textId="77777777" w:rsidR="00186FC8" w:rsidRPr="00A35441" w:rsidRDefault="00186FC8" w:rsidP="00006F1B">
      <w:pPr>
        <w:pStyle w:val="PargrafodaLista"/>
        <w:numPr>
          <w:ilvl w:val="0"/>
          <w:numId w:val="20"/>
        </w:numPr>
        <w:spacing w:line="259" w:lineRule="auto"/>
        <w:ind w:right="-59"/>
        <w:jc w:val="both"/>
        <w:rPr>
          <w:rFonts w:ascii="Aptos" w:hAnsi="Aptos" w:cstheme="majorHAnsi"/>
          <w:vanish/>
          <w:sz w:val="22"/>
          <w:szCs w:val="22"/>
        </w:rPr>
      </w:pPr>
    </w:p>
    <w:p w14:paraId="598BF726"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Ata de Registro de Preços resultante do certame terá validade de 12 (doze) meses, contados a partir da data de sua assinatura, podendo ser prorrogada uma única vez por igual período, desde que formalmente justificada e aceita pelo IPA, sendo responsabilidade da Detentora da Ata garantir o cumprimento do objeto durante todo o período de vigência, incluindo a prorrogação.</w:t>
      </w:r>
    </w:p>
    <w:p w14:paraId="699560CB" w14:textId="77777777" w:rsidR="00186FC8" w:rsidRPr="00A35441" w:rsidRDefault="00186FC8" w:rsidP="00186FC8">
      <w:pPr>
        <w:pStyle w:val="PargrafodaLista"/>
        <w:tabs>
          <w:tab w:val="left" w:pos="426"/>
        </w:tabs>
        <w:spacing w:line="259" w:lineRule="auto"/>
        <w:ind w:left="0" w:right="-59"/>
        <w:jc w:val="both"/>
        <w:rPr>
          <w:rFonts w:ascii="Aptos" w:hAnsi="Aptos" w:cstheme="majorHAnsi"/>
          <w:sz w:val="22"/>
          <w:szCs w:val="22"/>
        </w:rPr>
      </w:pPr>
    </w:p>
    <w:p w14:paraId="22AF2C7B" w14:textId="77777777" w:rsidR="00186FC8" w:rsidRPr="00A35441" w:rsidRDefault="00186FC8" w:rsidP="00006F1B">
      <w:pPr>
        <w:pStyle w:val="PargrafodaLista"/>
        <w:numPr>
          <w:ilvl w:val="2"/>
          <w:numId w:val="21"/>
        </w:numPr>
        <w:tabs>
          <w:tab w:val="left" w:pos="426"/>
          <w:tab w:val="left" w:pos="1134"/>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 prorrogação da Ata de Registro de Preços deverá ser solicitada por escrito durante a vigência inicial, devendo estar acompanhada de justificativa detalhada que demonstre a necessidade e a conveniência da prorrogação</w:t>
      </w:r>
    </w:p>
    <w:p w14:paraId="354A3144" w14:textId="77777777" w:rsidR="00186FC8" w:rsidRPr="00A35441" w:rsidRDefault="00186FC8" w:rsidP="00186FC8">
      <w:pPr>
        <w:pStyle w:val="PargrafodaLista"/>
        <w:tabs>
          <w:tab w:val="left" w:pos="426"/>
          <w:tab w:val="left" w:pos="1276"/>
        </w:tabs>
        <w:spacing w:line="259" w:lineRule="auto"/>
        <w:ind w:left="567" w:right="-59"/>
        <w:jc w:val="both"/>
        <w:rPr>
          <w:rFonts w:ascii="Aptos" w:hAnsi="Aptos" w:cstheme="majorHAnsi"/>
          <w:sz w:val="22"/>
          <w:szCs w:val="22"/>
        </w:rPr>
      </w:pPr>
    </w:p>
    <w:p w14:paraId="7A50DB96" w14:textId="77777777" w:rsidR="00186FC8" w:rsidRPr="00A35441" w:rsidRDefault="00186FC8" w:rsidP="00006F1B">
      <w:pPr>
        <w:pStyle w:val="PargrafodaLista"/>
        <w:numPr>
          <w:ilvl w:val="2"/>
          <w:numId w:val="21"/>
        </w:numPr>
        <w:tabs>
          <w:tab w:val="left" w:pos="426"/>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De conformidade com o art. 20 do Decreto Estadual nº 54.700, de 16 de maio de 2023, é possível a renovação dos quantitativos registrados, desde que seja comprovada a vantagem nos preços praticados e que a solicitação de prorrogação ocorra dentro do prazo de vigência da Ata de Registro de Preços.</w:t>
      </w:r>
    </w:p>
    <w:p w14:paraId="0B04FA30" w14:textId="77777777" w:rsidR="00186FC8" w:rsidRPr="00A35441" w:rsidRDefault="00186FC8" w:rsidP="00186FC8">
      <w:pPr>
        <w:pStyle w:val="PargrafodaLista"/>
        <w:tabs>
          <w:tab w:val="left" w:pos="426"/>
        </w:tabs>
        <w:spacing w:line="259" w:lineRule="auto"/>
        <w:ind w:left="360" w:right="-59"/>
        <w:jc w:val="both"/>
        <w:rPr>
          <w:rFonts w:ascii="Aptos" w:hAnsi="Aptos" w:cstheme="majorHAnsi"/>
          <w:sz w:val="22"/>
          <w:szCs w:val="22"/>
        </w:rPr>
      </w:pPr>
    </w:p>
    <w:p w14:paraId="58FEBE1B"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Durante o prazo de validade da Ata de Registro de Preços, o Instituto Agronômico de Pernambuco não ficará obrigado a comprar os produtos, objeto do presente registro, exclusivamente pelo Sistema de Registro de Preços - SRP, podendo realizar licitações quando julgar oportuno e conveniente, ou mesmo proceder aquisições por dispensa ou inexigibilidade, se for o caso, nos termos da legislação vigente, sem que caiba nesta quaisquer tipos de recurso ou indenização às empresas signatárias do SRP.</w:t>
      </w:r>
    </w:p>
    <w:p w14:paraId="3FCFF444" w14:textId="77777777" w:rsidR="00186FC8" w:rsidRPr="00A35441" w:rsidRDefault="00186FC8" w:rsidP="00186FC8">
      <w:pPr>
        <w:pStyle w:val="PargrafodaLista"/>
        <w:tabs>
          <w:tab w:val="left" w:pos="426"/>
        </w:tabs>
        <w:spacing w:line="259" w:lineRule="auto"/>
        <w:ind w:left="360" w:right="-59"/>
        <w:jc w:val="both"/>
        <w:rPr>
          <w:rFonts w:ascii="Aptos" w:hAnsi="Aptos" w:cstheme="majorHAnsi"/>
          <w:sz w:val="22"/>
          <w:szCs w:val="22"/>
        </w:rPr>
      </w:pPr>
    </w:p>
    <w:p w14:paraId="27DAA21B"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lastRenderedPageBreak/>
        <w:t>Na hipótese do subitem 3.2, caso o preço resultante da licitação, dispensa ou inexigibilidade, seja igual ou superior ao constante no Sistema de Registro de Preços, o IPA fica obrigado a adquirir os serviços junto à empresa detentora deste Instrumento, eis que esta tem o direito de preferência;</w:t>
      </w:r>
    </w:p>
    <w:p w14:paraId="0989B1A4" w14:textId="77777777" w:rsidR="00186FC8" w:rsidRPr="00A35441" w:rsidRDefault="00186FC8" w:rsidP="00186FC8">
      <w:pPr>
        <w:pStyle w:val="PargrafodaLista"/>
        <w:tabs>
          <w:tab w:val="left" w:pos="426"/>
        </w:tabs>
        <w:spacing w:line="259" w:lineRule="auto"/>
        <w:ind w:left="360" w:right="-59"/>
        <w:jc w:val="both"/>
        <w:rPr>
          <w:rFonts w:ascii="Aptos" w:hAnsi="Aptos" w:cstheme="majorHAnsi"/>
          <w:sz w:val="22"/>
          <w:szCs w:val="22"/>
        </w:rPr>
      </w:pPr>
    </w:p>
    <w:p w14:paraId="02708D2A"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partir da vigência da Ata de Registro de Preços, o Fornecedor se obriga a cumprir, na íntegra, todas as condições estabelecidas, ficando sujeito, inclusive, às penalidades pelo descumprimento de qualquer de suas cláusulas.</w:t>
      </w:r>
    </w:p>
    <w:p w14:paraId="32E43AA8"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QUARTA - DA ADMINISTRAÇÃO DA ATA DE REGISTRO DE PREÇOS</w:t>
      </w:r>
    </w:p>
    <w:p w14:paraId="78AB13ED"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ajorHAnsi"/>
          <w:vanish/>
          <w:color w:val="EE0000"/>
          <w:sz w:val="22"/>
          <w:szCs w:val="22"/>
        </w:rPr>
      </w:pPr>
    </w:p>
    <w:p w14:paraId="56285439"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Administração desta Ata de Registro de Preços ficará a cargo da Diretoria Administrativa e Financeira - DAF conjuntamente com o Departamento de Gestão Administrativa - DEGA do IPA.</w:t>
      </w:r>
    </w:p>
    <w:p w14:paraId="6433E28D" w14:textId="77777777" w:rsidR="00186FC8" w:rsidRPr="00A35441" w:rsidRDefault="00186FC8" w:rsidP="00186FC8">
      <w:pPr>
        <w:spacing w:line="259" w:lineRule="auto"/>
        <w:ind w:right="-59"/>
        <w:jc w:val="both"/>
        <w:rPr>
          <w:rFonts w:ascii="Aptos" w:hAnsi="Aptos" w:cstheme="majorHAnsi"/>
          <w:color w:val="EE0000"/>
          <w:sz w:val="22"/>
          <w:szCs w:val="22"/>
        </w:rPr>
      </w:pPr>
    </w:p>
    <w:p w14:paraId="35871EE1"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 IPA é a entidade gerenciadora da Ata de Registro de Preços e deverá cumprir com todas as competências a ele previstas no Regulamento Interno de Licitações, Contratos e Convênios do IPA - RILCC, bem como no Decreto Estadual nº 54.700/2023.</w:t>
      </w:r>
    </w:p>
    <w:p w14:paraId="1BB8678C" w14:textId="77777777" w:rsidR="00186FC8" w:rsidRPr="00A35441" w:rsidRDefault="00186FC8" w:rsidP="00186FC8">
      <w:pPr>
        <w:spacing w:line="259" w:lineRule="auto"/>
        <w:ind w:right="-59"/>
        <w:jc w:val="both"/>
        <w:rPr>
          <w:rFonts w:ascii="Aptos" w:hAnsi="Aptos" w:cstheme="majorHAnsi"/>
          <w:sz w:val="22"/>
          <w:szCs w:val="22"/>
        </w:rPr>
      </w:pPr>
    </w:p>
    <w:p w14:paraId="0C69161E"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Além de entidade gerenciadora, o IPA é, também, o único órgão ou entidade participante desse Registro de Preços.</w:t>
      </w:r>
    </w:p>
    <w:p w14:paraId="36822F7A" w14:textId="77777777" w:rsidR="00186FC8" w:rsidRPr="00A35441" w:rsidRDefault="00186FC8" w:rsidP="00186FC8">
      <w:pPr>
        <w:spacing w:line="259" w:lineRule="auto"/>
        <w:ind w:right="-59"/>
        <w:jc w:val="both"/>
        <w:rPr>
          <w:rFonts w:ascii="Aptos" w:hAnsi="Aptos" w:cstheme="majorHAnsi"/>
          <w:sz w:val="22"/>
          <w:szCs w:val="22"/>
        </w:rPr>
      </w:pPr>
    </w:p>
    <w:p w14:paraId="3B642619"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Qualquer órgão ou entidade da Administração Pública que atenda aos dispositivos contidos no Artigo 131, § 7º da seção IV, do Capítulo VI do RILCC do IPA, poderá participar desse registro de preços, mediante anuência do IPA.</w:t>
      </w:r>
    </w:p>
    <w:p w14:paraId="0C167190"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QUINTA - DA FISCALIZAÇÃO E ACOMPANHAMENTO DO FORNECIMENTO</w:t>
      </w:r>
    </w:p>
    <w:p w14:paraId="540F6B0B" w14:textId="77777777" w:rsidR="00186FC8" w:rsidRPr="00A35441" w:rsidRDefault="00186FC8" w:rsidP="00186FC8">
      <w:pPr>
        <w:pStyle w:val="PargrafodaLista"/>
        <w:tabs>
          <w:tab w:val="left" w:pos="426"/>
        </w:tabs>
        <w:spacing w:line="259" w:lineRule="auto"/>
        <w:ind w:left="0" w:right="-59"/>
        <w:jc w:val="both"/>
        <w:rPr>
          <w:rFonts w:ascii="Aptos" w:hAnsi="Aptos" w:cstheme="majorHAnsi"/>
          <w:sz w:val="22"/>
          <w:szCs w:val="22"/>
        </w:rPr>
      </w:pPr>
      <w:r w:rsidRPr="00A35441">
        <w:rPr>
          <w:rFonts w:ascii="Aptos" w:hAnsi="Aptos" w:cstheme="majorHAnsi"/>
          <w:sz w:val="22"/>
          <w:szCs w:val="22"/>
        </w:rPr>
        <w:t>O acompanhamento e fiscalização da execução do fornecimento serão realizados pela Diretoria de Pesquisa e Desenvolvimento - DPD do IPA, através do Departamento de Apoio à Pesquisa - DEAP.</w:t>
      </w:r>
    </w:p>
    <w:p w14:paraId="6E8A54A4"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SEXTA - DO PREÇO</w:t>
      </w:r>
    </w:p>
    <w:p w14:paraId="4BDE1B01"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ajorHAnsi"/>
          <w:vanish/>
          <w:sz w:val="22"/>
          <w:szCs w:val="22"/>
        </w:rPr>
      </w:pPr>
    </w:p>
    <w:p w14:paraId="22BEBFEB"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ajorHAnsi"/>
          <w:vanish/>
          <w:sz w:val="22"/>
          <w:szCs w:val="22"/>
        </w:rPr>
      </w:pPr>
    </w:p>
    <w:p w14:paraId="0AD569F3"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Em cada fornecimento, o preço total será o produto do preço unitário ora registrado multiplicado pela quantidade que se deseja comprar;</w:t>
      </w:r>
    </w:p>
    <w:p w14:paraId="384E3F02" w14:textId="77777777" w:rsidR="00186FC8" w:rsidRPr="00A35441" w:rsidRDefault="00186FC8" w:rsidP="00186FC8">
      <w:pPr>
        <w:spacing w:line="259" w:lineRule="auto"/>
        <w:ind w:right="-57"/>
        <w:jc w:val="both"/>
        <w:rPr>
          <w:rFonts w:ascii="Aptos" w:hAnsi="Aptos" w:cstheme="majorHAnsi"/>
          <w:color w:val="EE0000"/>
          <w:sz w:val="22"/>
          <w:szCs w:val="22"/>
        </w:rPr>
      </w:pPr>
    </w:p>
    <w:p w14:paraId="2CD3FE41"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É vedado qualquer reajuste de preços durante o prazo de 12 (doze) meses, a contar da data de apresentação da proposta, exceto por força de legislação ulterior que assim o permita, e ocorrência de fatos imprevisíveis ou de difícil previsão;</w:t>
      </w:r>
    </w:p>
    <w:p w14:paraId="5BCDC4E0" w14:textId="77777777" w:rsidR="00186FC8" w:rsidRPr="00A35441" w:rsidRDefault="00186FC8" w:rsidP="00186FC8">
      <w:pPr>
        <w:spacing w:line="259" w:lineRule="auto"/>
        <w:ind w:right="-57"/>
        <w:jc w:val="both"/>
        <w:rPr>
          <w:rFonts w:ascii="Aptos" w:hAnsi="Aptos" w:cstheme="minorHAnsi"/>
          <w:color w:val="EE0000"/>
          <w:sz w:val="22"/>
          <w:szCs w:val="22"/>
        </w:rPr>
      </w:pPr>
    </w:p>
    <w:p w14:paraId="0006A73C"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REVISÃO dos preços ocorrerá em decorrência de eventual redução dos praticados no mercado ou de fato que eleve o custo dos serviços ou bens registrados, cabendo ao órgão gerenciador promover as negociações junto aos fornecedores, observadas as disposições contidas no Regulamento Interno de Licitações, Contratos e Convênios do IPA – RILCC;</w:t>
      </w:r>
    </w:p>
    <w:p w14:paraId="1A4A64D1" w14:textId="77777777" w:rsidR="00186FC8" w:rsidRPr="00A35441" w:rsidRDefault="00186FC8" w:rsidP="00186FC8">
      <w:pPr>
        <w:spacing w:line="259" w:lineRule="auto"/>
        <w:ind w:right="-57"/>
        <w:jc w:val="both"/>
        <w:rPr>
          <w:rFonts w:ascii="Aptos" w:hAnsi="Aptos" w:cstheme="majorHAnsi"/>
          <w:sz w:val="22"/>
          <w:szCs w:val="22"/>
        </w:rPr>
      </w:pPr>
    </w:p>
    <w:p w14:paraId="330A6C5C"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Quando existirem duas Atas de Registro de Preço, para o mesmo item, com valores diferentes, o órgão gerenciador e demais participantes da Ata de Registro de Preços deverão consumir primeiro o quantitativo previsto no item/lote mais vantajoso, consumindo os demais lotes apenas quando exaurido esse saldo, observada a ordem de preferência;</w:t>
      </w:r>
    </w:p>
    <w:p w14:paraId="31EBE307" w14:textId="77777777" w:rsidR="00186FC8" w:rsidRPr="00A35441" w:rsidRDefault="00186FC8" w:rsidP="00186FC8">
      <w:pPr>
        <w:spacing w:line="259" w:lineRule="auto"/>
        <w:ind w:right="-57"/>
        <w:jc w:val="both"/>
        <w:rPr>
          <w:rFonts w:ascii="Aptos" w:hAnsi="Aptos" w:cstheme="majorHAnsi"/>
          <w:sz w:val="22"/>
          <w:szCs w:val="22"/>
        </w:rPr>
      </w:pPr>
    </w:p>
    <w:p w14:paraId="4171507F"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lastRenderedPageBreak/>
        <w:t>Os fornecedores que compuserem a Ata de Registro de Preços em caráter de reserva, em seu anexo, comprometer-se-ão, sob pena das sanções previstas em Edital, a assinar a referida Ata registrando preço igual ao do fornecedor afastado, pelo prazo e quantidades remanescentes.</w:t>
      </w:r>
    </w:p>
    <w:p w14:paraId="3329E085" w14:textId="77777777" w:rsidR="00186FC8" w:rsidRPr="00A35441" w:rsidRDefault="00186FC8" w:rsidP="00186FC8">
      <w:pPr>
        <w:spacing w:line="259" w:lineRule="auto"/>
        <w:ind w:right="-57"/>
        <w:jc w:val="both"/>
        <w:rPr>
          <w:rFonts w:ascii="Aptos" w:hAnsi="Aptos" w:cstheme="majorHAnsi"/>
          <w:sz w:val="22"/>
          <w:szCs w:val="22"/>
        </w:rPr>
      </w:pPr>
    </w:p>
    <w:p w14:paraId="6897139F"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Caso o preço registrado se tornar superior ao preço praticado no mercado por motivo superveniente, o Órgão Gerenciador deve convocar os Fornecedores para negociarem a redução dos preços aos valores praticados pelo mercado.</w:t>
      </w:r>
    </w:p>
    <w:p w14:paraId="06D8BBA4"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SÉTIMA - DO LOCAL, PRAZO E CONDIÇÕES DE ENTREGA</w:t>
      </w:r>
    </w:p>
    <w:p w14:paraId="43A3463D"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ajorHAnsi"/>
          <w:vanish/>
          <w:sz w:val="22"/>
          <w:szCs w:val="22"/>
        </w:rPr>
      </w:pPr>
    </w:p>
    <w:p w14:paraId="69CA6CD2"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Para o fornecimento deste objeto, o IPA verificará previamente a existência de dotação orçamentária e providenciará a expedição da Nota de Empenho;</w:t>
      </w:r>
    </w:p>
    <w:p w14:paraId="15BDAC41" w14:textId="77777777" w:rsidR="00186FC8" w:rsidRPr="00A35441" w:rsidRDefault="00186FC8" w:rsidP="00186FC8">
      <w:pPr>
        <w:spacing w:line="259" w:lineRule="auto"/>
        <w:ind w:right="-57"/>
        <w:jc w:val="both"/>
        <w:rPr>
          <w:rFonts w:ascii="Aptos" w:hAnsi="Aptos" w:cstheme="majorHAnsi"/>
          <w:sz w:val="22"/>
          <w:szCs w:val="22"/>
        </w:rPr>
      </w:pPr>
    </w:p>
    <w:p w14:paraId="2885E5AC"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 objeto será executado de acordo com o Termo de Referência - Anexo I do Edital e parte integrante desta ARP;</w:t>
      </w:r>
    </w:p>
    <w:p w14:paraId="33C8C9D5" w14:textId="77777777" w:rsidR="00186FC8" w:rsidRPr="00A35441" w:rsidRDefault="00186FC8" w:rsidP="00186FC8">
      <w:pPr>
        <w:spacing w:line="259" w:lineRule="auto"/>
        <w:ind w:right="-57"/>
        <w:jc w:val="both"/>
        <w:rPr>
          <w:rFonts w:ascii="Aptos" w:hAnsi="Aptos" w:cstheme="majorHAnsi"/>
          <w:sz w:val="22"/>
          <w:szCs w:val="22"/>
        </w:rPr>
      </w:pPr>
    </w:p>
    <w:p w14:paraId="38F3BBC2"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Contratada terá 5 (cinco) dias úteis para retirada da Nota de Empenho, após a notificação para a entrega dos produtos ou início dos serviços;</w:t>
      </w:r>
    </w:p>
    <w:p w14:paraId="7976D0F9" w14:textId="77777777" w:rsidR="00186FC8" w:rsidRPr="00A35441" w:rsidRDefault="00186FC8" w:rsidP="00186FC8">
      <w:pPr>
        <w:spacing w:line="259" w:lineRule="auto"/>
        <w:ind w:right="-57"/>
        <w:jc w:val="both"/>
        <w:rPr>
          <w:rFonts w:ascii="Aptos" w:hAnsi="Aptos" w:cstheme="majorHAnsi"/>
          <w:sz w:val="22"/>
          <w:szCs w:val="22"/>
        </w:rPr>
      </w:pPr>
    </w:p>
    <w:p w14:paraId="5E3BD5F1"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retirada da Nota de Empenho somente poderá ser efetuada por representante legal da empresa acompanhado de documento idôneo que comprove essa situação ou por preposto, desde que munido de instrumento de procuração com poderes especiais para firmar contrato;</w:t>
      </w:r>
    </w:p>
    <w:p w14:paraId="388B7790" w14:textId="77777777" w:rsidR="00186FC8" w:rsidRPr="00A35441" w:rsidRDefault="00186FC8" w:rsidP="00186FC8">
      <w:pPr>
        <w:spacing w:line="259" w:lineRule="auto"/>
        <w:ind w:right="-57"/>
        <w:jc w:val="both"/>
        <w:rPr>
          <w:rFonts w:ascii="Aptos" w:hAnsi="Aptos" w:cstheme="majorHAnsi"/>
          <w:sz w:val="22"/>
          <w:szCs w:val="22"/>
        </w:rPr>
      </w:pPr>
    </w:p>
    <w:p w14:paraId="59769033"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Tanto o representante, quanto o preposto, previstos no subitem anterior deverão apresentar-se munidos de documento de identidade.</w:t>
      </w:r>
    </w:p>
    <w:p w14:paraId="3486D9E8" w14:textId="77777777" w:rsidR="00186FC8" w:rsidRPr="00A35441" w:rsidRDefault="00186FC8" w:rsidP="00186FC8">
      <w:pPr>
        <w:spacing w:line="259" w:lineRule="auto"/>
        <w:ind w:right="-57"/>
        <w:jc w:val="both"/>
        <w:rPr>
          <w:rFonts w:ascii="Aptos" w:hAnsi="Aptos" w:cstheme="majorHAnsi"/>
          <w:sz w:val="22"/>
          <w:szCs w:val="22"/>
        </w:rPr>
      </w:pPr>
    </w:p>
    <w:p w14:paraId="346269E8"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Se a empresa com preço registrado em primeiro lugar não retirar a Nota de Empenho no prazo estabelecido no subitem 7.3 ou se recusar a recebê-la, sem justificativa plausível e aceita pela Administração, esta convocará a primeira empresa do “Cadastro de Reserva” – Anexo a esta ATA para efetuar o fornecimento nas mesmas condições do primeiro, e assim por diante.</w:t>
      </w:r>
    </w:p>
    <w:p w14:paraId="3E85ADD7" w14:textId="77777777" w:rsidR="00186FC8" w:rsidRPr="00A35441" w:rsidRDefault="00186FC8" w:rsidP="00186FC8">
      <w:pPr>
        <w:spacing w:line="259" w:lineRule="auto"/>
        <w:ind w:right="-57"/>
        <w:jc w:val="both"/>
        <w:rPr>
          <w:rFonts w:ascii="Aptos" w:hAnsi="Aptos" w:cstheme="majorHAnsi"/>
          <w:sz w:val="22"/>
          <w:szCs w:val="22"/>
        </w:rPr>
      </w:pPr>
    </w:p>
    <w:p w14:paraId="296AF2AA"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No ato da contratação, se for o caso, a empresa vencedora deverá apresentar documento de procuração devidamente reconhecido em cartório, que habilite o seu representante a assinar o contrato em nome da empresa.</w:t>
      </w:r>
    </w:p>
    <w:p w14:paraId="06EC2A45" w14:textId="77777777" w:rsidR="00186FC8" w:rsidRPr="00A35441" w:rsidRDefault="00186FC8" w:rsidP="00186FC8">
      <w:pPr>
        <w:spacing w:line="259" w:lineRule="auto"/>
        <w:ind w:right="-59"/>
        <w:jc w:val="both"/>
        <w:rPr>
          <w:rFonts w:ascii="Aptos" w:hAnsi="Aptos" w:cstheme="majorHAnsi"/>
          <w:sz w:val="22"/>
          <w:szCs w:val="22"/>
        </w:rPr>
      </w:pPr>
    </w:p>
    <w:p w14:paraId="2D1E499F" w14:textId="77777777" w:rsidR="00186FC8" w:rsidRPr="00A35441" w:rsidRDefault="00186FC8" w:rsidP="00006F1B">
      <w:pPr>
        <w:pStyle w:val="PargrafodaLista"/>
        <w:numPr>
          <w:ilvl w:val="1"/>
          <w:numId w:val="21"/>
        </w:numPr>
        <w:tabs>
          <w:tab w:val="left" w:pos="426"/>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Quando a empresa detentora não apresentar situação regular, no ato da assinatura do contrato, será verificada a aceitabilidade da proposta e a habilitação de firma registrada em Cadastro Reserva, observada a ordem de classificação, e assim sucessivamente, até a apuração de uma proposta que atenda os valores registrados na Ata de Registro de Preços, sendo convocada para celebrar o contrato.</w:t>
      </w:r>
    </w:p>
    <w:p w14:paraId="7DFB2735" w14:textId="77777777" w:rsidR="00186FC8" w:rsidRPr="00A35441" w:rsidRDefault="00186FC8" w:rsidP="00186FC8">
      <w:pPr>
        <w:pStyle w:val="Ttulo5"/>
        <w:spacing w:before="120" w:after="120" w:line="259" w:lineRule="auto"/>
        <w:ind w:right="-57" w:firstLine="0"/>
        <w:rPr>
          <w:rFonts w:ascii="Aptos" w:hAnsi="Aptos" w:cstheme="majorHAnsi"/>
          <w:b w:val="0"/>
          <w:bCs/>
        </w:rPr>
      </w:pPr>
      <w:r w:rsidRPr="00A35441">
        <w:rPr>
          <w:rFonts w:ascii="Aptos" w:hAnsi="Aptos" w:cstheme="majorHAnsi"/>
          <w:bCs/>
        </w:rPr>
        <w:t>CLÁUSULA OITAVA - DO MODO DE RECEBIMENTO</w:t>
      </w:r>
    </w:p>
    <w:p w14:paraId="271C2347" w14:textId="77777777" w:rsidR="00186FC8" w:rsidRPr="00A35441" w:rsidRDefault="00186FC8" w:rsidP="00186FC8">
      <w:pPr>
        <w:spacing w:line="259" w:lineRule="auto"/>
        <w:ind w:right="-57"/>
        <w:jc w:val="both"/>
        <w:rPr>
          <w:rFonts w:ascii="Aptos" w:hAnsi="Aptos" w:cstheme="majorHAnsi"/>
          <w:sz w:val="22"/>
          <w:szCs w:val="22"/>
        </w:rPr>
      </w:pPr>
      <w:r w:rsidRPr="00A35441">
        <w:rPr>
          <w:rFonts w:ascii="Aptos" w:hAnsi="Aptos" w:cstheme="majorHAnsi"/>
          <w:sz w:val="22"/>
          <w:szCs w:val="22"/>
        </w:rPr>
        <w:t>O objeto desta Ata de Registro de Preços será recebido nas condições exigidas no Edital, parte integrante desta ARP.</w:t>
      </w:r>
    </w:p>
    <w:p w14:paraId="7D821A8E"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NONA - DO PAGAMENTO</w:t>
      </w:r>
    </w:p>
    <w:p w14:paraId="0341A988" w14:textId="77777777" w:rsidR="00186FC8" w:rsidRPr="00A35441" w:rsidRDefault="00186FC8" w:rsidP="00186FC8">
      <w:pPr>
        <w:spacing w:line="259" w:lineRule="auto"/>
        <w:ind w:right="-57"/>
        <w:jc w:val="both"/>
        <w:rPr>
          <w:rFonts w:ascii="Aptos" w:hAnsi="Aptos" w:cstheme="majorHAnsi"/>
          <w:sz w:val="22"/>
          <w:szCs w:val="22"/>
        </w:rPr>
      </w:pPr>
      <w:r w:rsidRPr="00A35441">
        <w:rPr>
          <w:rFonts w:ascii="Aptos" w:hAnsi="Aptos" w:cstheme="majorHAnsi"/>
          <w:sz w:val="22"/>
          <w:szCs w:val="22"/>
        </w:rPr>
        <w:t>O Objeto desta Ata de Registro de Preços, será pago nas condições indicadas no Edital, parte integrante desta ARP.</w:t>
      </w:r>
    </w:p>
    <w:p w14:paraId="09118846"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lastRenderedPageBreak/>
        <w:t>CLÁUSULA DÉCIMA – DAS OBRIGAÇÕES DO ÓRGÃO OU DA ENTIDADE GERENCIADORA</w:t>
      </w:r>
    </w:p>
    <w:p w14:paraId="00A58BF3" w14:textId="77777777" w:rsidR="00186FC8" w:rsidRPr="00A35441" w:rsidRDefault="00186FC8" w:rsidP="00186FC8">
      <w:pPr>
        <w:tabs>
          <w:tab w:val="left" w:pos="1701"/>
        </w:tabs>
        <w:spacing w:line="259" w:lineRule="auto"/>
        <w:ind w:right="-57"/>
        <w:jc w:val="both"/>
        <w:rPr>
          <w:rFonts w:ascii="Aptos" w:hAnsi="Aptos" w:cstheme="majorHAnsi"/>
          <w:sz w:val="22"/>
          <w:szCs w:val="22"/>
        </w:rPr>
      </w:pPr>
      <w:r w:rsidRPr="00A35441">
        <w:rPr>
          <w:rFonts w:ascii="Aptos" w:hAnsi="Aptos" w:cstheme="majorHAnsi"/>
          <w:sz w:val="22"/>
          <w:szCs w:val="22"/>
        </w:rPr>
        <w:t>Ao Instituto Agronômico de Pernambuco - IPA, entidade gestora desta Ata de Registro de Preços, é reservado o direito de, sem que de qualquer forma restrinja a plenitude dessa responsabilidade, exercer a mais ampla e completa fiscalização sobre o cumprimento das especificações e condições desta contratação e, deverá, ainda:</w:t>
      </w:r>
    </w:p>
    <w:p w14:paraId="69F69B51" w14:textId="77777777" w:rsidR="00186FC8" w:rsidRPr="00A35441" w:rsidRDefault="00186FC8" w:rsidP="00186FC8">
      <w:pPr>
        <w:tabs>
          <w:tab w:val="left" w:pos="1701"/>
        </w:tabs>
        <w:spacing w:line="259" w:lineRule="auto"/>
        <w:ind w:right="-57"/>
        <w:jc w:val="both"/>
        <w:rPr>
          <w:rFonts w:ascii="Aptos" w:hAnsi="Aptos" w:cstheme="majorHAnsi"/>
          <w:sz w:val="22"/>
          <w:szCs w:val="22"/>
        </w:rPr>
      </w:pPr>
    </w:p>
    <w:p w14:paraId="34B17043"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Acompanhar e fiscalizar a Ata de Registro de P</w:t>
      </w:r>
      <w:r w:rsidRPr="00A35441">
        <w:rPr>
          <w:rFonts w:ascii="Aptos" w:hAnsi="Aptos" w:cstheme="majorHAnsi"/>
          <w:sz w:val="22"/>
          <w:szCs w:val="22"/>
          <w:lang w:eastAsia="ar-SA"/>
        </w:rPr>
        <w:t>reços;</w:t>
      </w:r>
    </w:p>
    <w:p w14:paraId="162C7FBA"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Autorizar adesões a Ata de Registro de Preços;</w:t>
      </w:r>
    </w:p>
    <w:p w14:paraId="442CBDB0"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Realizar pesquisa de mercado para identificação do valor máximo da licitação e </w:t>
      </w:r>
      <w:r w:rsidRPr="00A35441">
        <w:rPr>
          <w:rFonts w:ascii="Aptos" w:hAnsi="Aptos" w:cstheme="majorHAnsi"/>
          <w:sz w:val="22"/>
          <w:szCs w:val="22"/>
          <w:lang w:eastAsia="ar-SA"/>
        </w:rPr>
        <w:t>consolidar os dados das pesquisas de mercado realizadas pelos órgãos e entidades participantes;</w:t>
      </w:r>
    </w:p>
    <w:p w14:paraId="0375EED8"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Gerenciar a Ata de Registro de Preços, providenciando a indicação, sempre que solicitado, dos fornecedores registrados para atendimento às necessidades do órgão ou entidade requerente;</w:t>
      </w:r>
    </w:p>
    <w:p w14:paraId="5E588924"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Conduzir eventuais renegociações dos preços registrados;</w:t>
      </w:r>
    </w:p>
    <w:p w14:paraId="05921E85"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Aplicar, garantida a ampla defesa e o contraditório, as penalidades decorrentes dos descumprimentos do pactuado na Ata de Registro de Preços;</w:t>
      </w:r>
    </w:p>
    <w:p w14:paraId="51A99222"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lang w:eastAsia="ar-SA"/>
        </w:rPr>
      </w:pPr>
      <w:r w:rsidRPr="00A35441">
        <w:rPr>
          <w:rFonts w:ascii="Aptos" w:hAnsi="Aptos" w:cstheme="majorHAnsi"/>
          <w:sz w:val="22"/>
          <w:szCs w:val="22"/>
        </w:rPr>
        <w:t>Realizar, periodicamente, pesquisa de mercado para comprovação da vantajosidade;</w:t>
      </w:r>
    </w:p>
    <w:p w14:paraId="7157F691" w14:textId="77777777" w:rsidR="00186FC8" w:rsidRPr="00A35441" w:rsidRDefault="00186FC8" w:rsidP="00006F1B">
      <w:pPr>
        <w:numPr>
          <w:ilvl w:val="0"/>
          <w:numId w:val="12"/>
        </w:numPr>
        <w:tabs>
          <w:tab w:val="clear" w:pos="2061"/>
          <w:tab w:val="left" w:pos="284"/>
          <w:tab w:val="num" w:pos="709"/>
        </w:tabs>
        <w:suppressAutoHyphens/>
        <w:spacing w:line="259" w:lineRule="auto"/>
        <w:ind w:right="-57" w:firstLine="0"/>
        <w:jc w:val="both"/>
        <w:rPr>
          <w:rFonts w:ascii="Aptos" w:hAnsi="Aptos" w:cstheme="majorHAnsi"/>
          <w:sz w:val="22"/>
          <w:szCs w:val="22"/>
        </w:rPr>
      </w:pPr>
      <w:r w:rsidRPr="00A35441">
        <w:rPr>
          <w:rFonts w:ascii="Aptos" w:hAnsi="Aptos" w:cstheme="majorHAnsi"/>
          <w:sz w:val="22"/>
          <w:szCs w:val="22"/>
        </w:rPr>
        <w:t>Publicar trimestralmente através de veículo oficial de divulgação os preços.</w:t>
      </w:r>
    </w:p>
    <w:p w14:paraId="569B1F2C"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PRIMEIRA – DAS OBRIGAÇÕES DA DETENTORA DA ATA</w:t>
      </w:r>
    </w:p>
    <w:p w14:paraId="1807B6A0"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Compromete-se a registrar o preço proposto pelo prazo de 12 (doze) meses;</w:t>
      </w:r>
    </w:p>
    <w:p w14:paraId="7AF5D138"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Manifestar-se por escrito quanto à aceitação de eventuais contratações;</w:t>
      </w:r>
    </w:p>
    <w:p w14:paraId="43683AEB"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lang w:eastAsia="ar-SA"/>
        </w:rPr>
        <w:t>Atender prontamente às requisições ao Órgão Gerenciador ou eventuais Contratantes no fornecimento do objeto de Registro de Preços na quantidade e especificações exigidas no prazo estabelecido na ordem de fornecimento ou no contrato;</w:t>
      </w:r>
    </w:p>
    <w:p w14:paraId="10A920AA"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Indenizar quaisquer danos ou prejuízos causados ao ÓRGÃO GESTOR ou eventuais Contratantes, por ação ou omissão no fornecimento do presente objeto</w:t>
      </w:r>
      <w:r w:rsidRPr="00A35441">
        <w:rPr>
          <w:rFonts w:ascii="Aptos" w:hAnsi="Aptos" w:cstheme="majorHAnsi"/>
          <w:sz w:val="22"/>
          <w:szCs w:val="22"/>
          <w:lang w:eastAsia="ar-SA"/>
        </w:rPr>
        <w:t>;</w:t>
      </w:r>
    </w:p>
    <w:p w14:paraId="4356E4B0"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Não transferir a outrem, no todo ou em parte, o objeto do Registro;</w:t>
      </w:r>
    </w:p>
    <w:p w14:paraId="778FFFFD"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Selecionar e preparar os funcionários responsáveis pela entrega;</w:t>
      </w:r>
    </w:p>
    <w:p w14:paraId="6A5C74C2"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Sujeitar-se à ampla e irrestrita fiscalização por parte da Administração, prestando todos os esclarecimentos solicitados</w:t>
      </w:r>
      <w:r w:rsidRPr="00A35441">
        <w:rPr>
          <w:rFonts w:ascii="Aptos" w:hAnsi="Aptos" w:cstheme="majorHAnsi"/>
          <w:sz w:val="22"/>
          <w:szCs w:val="22"/>
          <w:lang w:eastAsia="ar-SA"/>
        </w:rPr>
        <w:t>;</w:t>
      </w:r>
    </w:p>
    <w:p w14:paraId="77F82D62"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Prestar as informações solicitadas pelo ÓRGÃO GESTOR e eventuais Contratantes;</w:t>
      </w:r>
    </w:p>
    <w:p w14:paraId="06F212EC"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Informar previamente toda e qualquer alteração nas condições de fornecimento dos produtos</w:t>
      </w:r>
      <w:r w:rsidRPr="00A35441">
        <w:rPr>
          <w:rFonts w:ascii="Aptos" w:hAnsi="Aptos" w:cstheme="majorHAnsi"/>
          <w:sz w:val="22"/>
          <w:szCs w:val="22"/>
          <w:lang w:eastAsia="ar-SA"/>
        </w:rPr>
        <w:t xml:space="preserve"> que atinja direta ou indiretamente aos eventuais Contratantes e ao ÓRGÃO GESTOR;</w:t>
      </w:r>
    </w:p>
    <w:p w14:paraId="0FCCA734"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Facilitar a fiscalização da Administração, quando da entrega do produto;</w:t>
      </w:r>
    </w:p>
    <w:p w14:paraId="39372399"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lang w:eastAsia="ar-SA"/>
        </w:rPr>
        <w:t xml:space="preserve">Manter as obrigações assumidas, as condições de habilitação e qualificação exigidas para </w:t>
      </w:r>
      <w:r w:rsidRPr="00A35441">
        <w:rPr>
          <w:rFonts w:ascii="Aptos" w:hAnsi="Aptos" w:cstheme="majorHAnsi"/>
          <w:sz w:val="22"/>
          <w:szCs w:val="22"/>
        </w:rPr>
        <w:t>comunicar imediatamente aos eventuais Contratantes e ao ÓRGÃO GESTOR sobre </w:t>
      </w:r>
      <w:r w:rsidRPr="00A35441">
        <w:rPr>
          <w:rFonts w:ascii="Aptos" w:hAnsi="Aptos" w:cstheme="majorHAnsi"/>
          <w:sz w:val="22"/>
          <w:szCs w:val="22"/>
          <w:lang w:eastAsia="ar-SA"/>
        </w:rPr>
        <w:t>qualquer defeito apresentado nos produtos;</w:t>
      </w:r>
    </w:p>
    <w:p w14:paraId="135D76C8" w14:textId="77777777" w:rsidR="00186FC8" w:rsidRPr="00A35441" w:rsidRDefault="00186FC8" w:rsidP="00006F1B">
      <w:pPr>
        <w:numPr>
          <w:ilvl w:val="0"/>
          <w:numId w:val="13"/>
        </w:numPr>
        <w:tabs>
          <w:tab w:val="left" w:pos="284"/>
        </w:tabs>
        <w:suppressAutoHyphens/>
        <w:spacing w:line="259" w:lineRule="auto"/>
        <w:ind w:left="0" w:right="-57" w:firstLine="0"/>
        <w:jc w:val="both"/>
        <w:rPr>
          <w:rFonts w:ascii="Aptos" w:hAnsi="Aptos" w:cstheme="majorHAnsi"/>
          <w:sz w:val="22"/>
          <w:szCs w:val="22"/>
          <w:lang w:eastAsia="ar-SA"/>
        </w:rPr>
      </w:pPr>
      <w:r w:rsidRPr="00A35441">
        <w:rPr>
          <w:rFonts w:ascii="Aptos" w:hAnsi="Aptos" w:cstheme="majorHAnsi"/>
          <w:sz w:val="22"/>
          <w:szCs w:val="22"/>
        </w:rPr>
        <w:t xml:space="preserve">Responsabilizar-se pelos encargos trabalhistas, previdenciários, fiscais e comerciais, resultantes da execução do presente objeto, conforme exigência legal. </w:t>
      </w:r>
    </w:p>
    <w:p w14:paraId="03A2941A"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SEGUNDA - DO CANCELAMENTO DA ATA DE REGISTRO DE PREÇOS</w:t>
      </w:r>
    </w:p>
    <w:p w14:paraId="0F185AD4"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inorHAnsi"/>
          <w:vanish/>
          <w:sz w:val="22"/>
          <w:szCs w:val="22"/>
        </w:rPr>
      </w:pPr>
    </w:p>
    <w:p w14:paraId="34611F07"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inorHAnsi"/>
          <w:vanish/>
          <w:sz w:val="22"/>
          <w:szCs w:val="22"/>
        </w:rPr>
      </w:pPr>
    </w:p>
    <w:p w14:paraId="0CF0293C"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inorHAnsi"/>
          <w:vanish/>
          <w:sz w:val="22"/>
          <w:szCs w:val="22"/>
        </w:rPr>
      </w:pPr>
    </w:p>
    <w:p w14:paraId="746AA687"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inorHAnsi"/>
          <w:vanish/>
          <w:sz w:val="22"/>
          <w:szCs w:val="22"/>
        </w:rPr>
      </w:pPr>
    </w:p>
    <w:p w14:paraId="3A83910A"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inorHAnsi"/>
          <w:vanish/>
          <w:sz w:val="22"/>
          <w:szCs w:val="22"/>
        </w:rPr>
      </w:pPr>
    </w:p>
    <w:p w14:paraId="645FFA2F"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ARP poderá ser cancelada de pleno direito, no todo ou em parte, nas situações previstas no artigo 131 do RILCC do IPA e no Edital;</w:t>
      </w:r>
    </w:p>
    <w:p w14:paraId="510DB6D6" w14:textId="77777777" w:rsidR="00186FC8" w:rsidRPr="00A35441" w:rsidRDefault="00186FC8" w:rsidP="00186FC8">
      <w:pPr>
        <w:tabs>
          <w:tab w:val="left" w:pos="567"/>
          <w:tab w:val="left" w:pos="709"/>
        </w:tabs>
        <w:spacing w:line="259" w:lineRule="auto"/>
        <w:ind w:right="-57"/>
        <w:jc w:val="both"/>
        <w:rPr>
          <w:rFonts w:ascii="Aptos" w:hAnsi="Aptos" w:cstheme="majorHAnsi"/>
          <w:sz w:val="22"/>
          <w:szCs w:val="22"/>
        </w:rPr>
      </w:pPr>
    </w:p>
    <w:p w14:paraId="162C20D0"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 IPA poderá rescindir a ARP, independente de interpelação judicial ou extrajudicial e de qualquer indenização, nos seguintes casos:</w:t>
      </w:r>
    </w:p>
    <w:p w14:paraId="35F382B6" w14:textId="77777777" w:rsidR="00186FC8" w:rsidRPr="00A35441" w:rsidRDefault="00186FC8" w:rsidP="00186FC8">
      <w:pPr>
        <w:pStyle w:val="PargrafodaLista"/>
        <w:tabs>
          <w:tab w:val="left" w:pos="567"/>
          <w:tab w:val="left" w:pos="709"/>
        </w:tabs>
        <w:spacing w:line="259" w:lineRule="auto"/>
        <w:ind w:left="0" w:right="-57"/>
        <w:jc w:val="both"/>
        <w:rPr>
          <w:rFonts w:ascii="Aptos" w:hAnsi="Aptos" w:cstheme="majorHAnsi"/>
          <w:sz w:val="22"/>
          <w:szCs w:val="22"/>
          <w:lang w:val="pt-PT" w:eastAsia="pt-PT"/>
        </w:rPr>
      </w:pPr>
    </w:p>
    <w:p w14:paraId="59EA4DF7"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Não cumprimento ou o cumprimento irregular de cláusulas contratuais, especificações ou prazos, por parte da CONTRATADA;</w:t>
      </w:r>
    </w:p>
    <w:p w14:paraId="0CBDF25F" w14:textId="77777777" w:rsidR="00186FC8" w:rsidRPr="00A35441" w:rsidRDefault="00186FC8" w:rsidP="00186FC8">
      <w:pPr>
        <w:pStyle w:val="PargrafodaLista"/>
        <w:tabs>
          <w:tab w:val="left" w:pos="709"/>
          <w:tab w:val="left" w:pos="1134"/>
          <w:tab w:val="left" w:pos="1701"/>
          <w:tab w:val="left" w:pos="1843"/>
        </w:tabs>
        <w:suppressAutoHyphens/>
        <w:spacing w:line="259" w:lineRule="auto"/>
        <w:ind w:left="0" w:right="-57" w:hanging="141"/>
        <w:jc w:val="both"/>
        <w:rPr>
          <w:rFonts w:ascii="Aptos" w:hAnsi="Aptos" w:cstheme="majorHAnsi"/>
          <w:sz w:val="22"/>
          <w:szCs w:val="22"/>
        </w:rPr>
      </w:pPr>
    </w:p>
    <w:p w14:paraId="6E07E0BB"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Decretação de falência ou a instauração de insolvência civil da Detentora da ARP;</w:t>
      </w:r>
    </w:p>
    <w:p w14:paraId="3F4544F1" w14:textId="77777777" w:rsidR="00186FC8" w:rsidRPr="00A35441" w:rsidRDefault="00186FC8" w:rsidP="00186FC8">
      <w:pPr>
        <w:pStyle w:val="PargrafodaLista"/>
        <w:tabs>
          <w:tab w:val="left" w:pos="709"/>
          <w:tab w:val="left" w:pos="1134"/>
          <w:tab w:val="left" w:pos="1701"/>
          <w:tab w:val="left" w:pos="1843"/>
          <w:tab w:val="left" w:pos="1985"/>
        </w:tabs>
        <w:suppressAutoHyphens/>
        <w:spacing w:line="259" w:lineRule="auto"/>
        <w:ind w:left="0" w:right="-57" w:hanging="141"/>
        <w:jc w:val="both"/>
        <w:rPr>
          <w:rFonts w:ascii="Aptos" w:hAnsi="Aptos" w:cstheme="majorHAnsi"/>
          <w:sz w:val="22"/>
          <w:szCs w:val="22"/>
        </w:rPr>
      </w:pPr>
    </w:p>
    <w:p w14:paraId="5F72B7AD"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Razões de interesse público ou na ocorrência de uma das hipóteses previstas do art. 190 do Regulamento Interno de Licitações, Contratos e Convênios do Instituto Agronômico de Pernambuco – IPA;</w:t>
      </w:r>
    </w:p>
    <w:p w14:paraId="4EFD57CA" w14:textId="77777777" w:rsidR="00186FC8" w:rsidRPr="00A35441" w:rsidRDefault="00186FC8" w:rsidP="00186FC8">
      <w:pPr>
        <w:pStyle w:val="PargrafodaLista"/>
        <w:tabs>
          <w:tab w:val="left" w:pos="709"/>
          <w:tab w:val="left" w:pos="1134"/>
          <w:tab w:val="left" w:pos="1701"/>
          <w:tab w:val="left" w:pos="1843"/>
        </w:tabs>
        <w:suppressAutoHyphens/>
        <w:spacing w:line="259" w:lineRule="auto"/>
        <w:ind w:left="0" w:right="-57" w:hanging="141"/>
        <w:jc w:val="both"/>
        <w:rPr>
          <w:rFonts w:ascii="Aptos" w:hAnsi="Aptos" w:cstheme="majorHAnsi"/>
          <w:sz w:val="22"/>
          <w:szCs w:val="22"/>
        </w:rPr>
      </w:pPr>
    </w:p>
    <w:p w14:paraId="681DC875"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A ocorrência de caso fortuito ou de força maior, regularmente comprovada, impeditiva da execução do Contrato ou instrumento equivalente;</w:t>
      </w:r>
    </w:p>
    <w:p w14:paraId="59A015CE" w14:textId="77777777" w:rsidR="00186FC8" w:rsidRPr="00A35441" w:rsidRDefault="00186FC8" w:rsidP="00186FC8">
      <w:pPr>
        <w:pStyle w:val="PargrafodaLista"/>
        <w:tabs>
          <w:tab w:val="left" w:pos="709"/>
          <w:tab w:val="left" w:pos="1134"/>
          <w:tab w:val="left" w:pos="1701"/>
          <w:tab w:val="left" w:pos="1843"/>
          <w:tab w:val="left" w:pos="1985"/>
        </w:tabs>
        <w:suppressAutoHyphens/>
        <w:spacing w:line="259" w:lineRule="auto"/>
        <w:ind w:left="0" w:right="-57" w:hanging="141"/>
        <w:jc w:val="both"/>
        <w:rPr>
          <w:rFonts w:ascii="Aptos" w:hAnsi="Aptos" w:cstheme="majorHAnsi"/>
          <w:sz w:val="22"/>
          <w:szCs w:val="22"/>
        </w:rPr>
      </w:pPr>
    </w:p>
    <w:p w14:paraId="6D716FDA"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Os preços registrados se apresentarem superiores aos praticados no mercado, não aceitando a Detentora da ARP, reduzir o seu preço registrado, na hipótese deste se tornar superior àqueles praticados no mercado;</w:t>
      </w:r>
    </w:p>
    <w:p w14:paraId="33DCED3D" w14:textId="77777777" w:rsidR="00186FC8" w:rsidRPr="00A35441" w:rsidRDefault="00186FC8" w:rsidP="00186FC8">
      <w:pPr>
        <w:pStyle w:val="PargrafodaLista"/>
        <w:tabs>
          <w:tab w:val="left" w:pos="709"/>
          <w:tab w:val="left" w:pos="1134"/>
          <w:tab w:val="left" w:pos="1701"/>
          <w:tab w:val="left" w:pos="1843"/>
          <w:tab w:val="left" w:pos="1985"/>
        </w:tabs>
        <w:suppressAutoHyphens/>
        <w:spacing w:line="259" w:lineRule="auto"/>
        <w:ind w:left="0" w:right="-57" w:hanging="141"/>
        <w:jc w:val="both"/>
        <w:rPr>
          <w:rFonts w:ascii="Aptos" w:hAnsi="Aptos" w:cstheme="majorHAnsi"/>
          <w:sz w:val="22"/>
          <w:szCs w:val="22"/>
        </w:rPr>
      </w:pPr>
    </w:p>
    <w:p w14:paraId="3D861E7E"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Sempre que ficar constatado que a Detentora da ARP perdeu qualquer das condições de habilitação e qualificação exigidas na Licitação;</w:t>
      </w:r>
    </w:p>
    <w:p w14:paraId="5D4C9FBD" w14:textId="77777777" w:rsidR="00186FC8" w:rsidRPr="00A35441" w:rsidRDefault="00186FC8" w:rsidP="00186FC8">
      <w:pPr>
        <w:tabs>
          <w:tab w:val="left" w:pos="1134"/>
          <w:tab w:val="left" w:pos="1309"/>
          <w:tab w:val="left" w:pos="1701"/>
          <w:tab w:val="left" w:pos="1843"/>
        </w:tabs>
        <w:suppressAutoHyphens/>
        <w:spacing w:line="259" w:lineRule="auto"/>
        <w:ind w:right="-57" w:hanging="141"/>
        <w:jc w:val="both"/>
        <w:rPr>
          <w:rFonts w:ascii="Aptos" w:hAnsi="Aptos" w:cstheme="majorHAnsi"/>
          <w:sz w:val="22"/>
          <w:szCs w:val="22"/>
        </w:rPr>
      </w:pPr>
    </w:p>
    <w:p w14:paraId="5F98F8F0"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A comunicação da exclusão da Detentora da ARP será feita por meio de publicação ou por correspondência com aviso de recebimento, juntando-se o comprovante dos autos que deram origem a ARP.</w:t>
      </w:r>
    </w:p>
    <w:p w14:paraId="0A9302E1" w14:textId="77777777" w:rsidR="00186FC8" w:rsidRPr="00A35441" w:rsidRDefault="00186FC8" w:rsidP="00186FC8">
      <w:pPr>
        <w:tabs>
          <w:tab w:val="left" w:pos="1701"/>
          <w:tab w:val="left" w:pos="1843"/>
        </w:tabs>
        <w:spacing w:line="259" w:lineRule="auto"/>
        <w:ind w:right="-57" w:hanging="141"/>
        <w:jc w:val="both"/>
        <w:rPr>
          <w:rFonts w:ascii="Aptos" w:hAnsi="Aptos" w:cstheme="majorHAnsi"/>
          <w:sz w:val="22"/>
          <w:szCs w:val="22"/>
          <w:lang w:val="pt-PT" w:eastAsia="pt-PT"/>
        </w:rPr>
      </w:pPr>
    </w:p>
    <w:p w14:paraId="44E23699" w14:textId="77777777" w:rsidR="00186FC8" w:rsidRPr="00A35441" w:rsidRDefault="00186FC8" w:rsidP="00006F1B">
      <w:pPr>
        <w:pStyle w:val="PargrafodaLista"/>
        <w:numPr>
          <w:ilvl w:val="2"/>
          <w:numId w:val="21"/>
        </w:numPr>
        <w:tabs>
          <w:tab w:val="left" w:pos="1134"/>
          <w:tab w:val="left" w:pos="1560"/>
        </w:tabs>
        <w:spacing w:line="259" w:lineRule="auto"/>
        <w:ind w:left="426" w:right="-59" w:firstLine="0"/>
        <w:jc w:val="both"/>
        <w:rPr>
          <w:rFonts w:ascii="Aptos" w:hAnsi="Aptos" w:cstheme="majorHAnsi"/>
          <w:sz w:val="22"/>
          <w:szCs w:val="22"/>
        </w:rPr>
      </w:pPr>
      <w:r w:rsidRPr="00A35441">
        <w:rPr>
          <w:rFonts w:ascii="Aptos" w:hAnsi="Aptos" w:cstheme="majorHAnsi"/>
          <w:sz w:val="22"/>
          <w:szCs w:val="22"/>
        </w:rPr>
        <w:t>No caso de ser ignorado, incerto ou inacessível o endereço da DETENTORA da ARP a comunicação da exclusão será feita por publicação.</w:t>
      </w:r>
    </w:p>
    <w:p w14:paraId="355562A6"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 xml:space="preserve">CLÁUSULA DÉCIMA TERCEIRA - DAS PENALIDADES  </w:t>
      </w:r>
    </w:p>
    <w:p w14:paraId="27B656B1" w14:textId="77777777" w:rsidR="00186FC8" w:rsidRPr="00A35441" w:rsidRDefault="00186FC8" w:rsidP="00006F1B">
      <w:pPr>
        <w:pStyle w:val="PargrafodaLista"/>
        <w:numPr>
          <w:ilvl w:val="0"/>
          <w:numId w:val="21"/>
        </w:numPr>
        <w:tabs>
          <w:tab w:val="left" w:pos="567"/>
        </w:tabs>
        <w:spacing w:line="259" w:lineRule="auto"/>
        <w:ind w:right="-59"/>
        <w:jc w:val="both"/>
        <w:rPr>
          <w:rFonts w:ascii="Aptos" w:hAnsi="Aptos" w:cstheme="minorHAnsi"/>
          <w:vanish/>
          <w:color w:val="EE0000"/>
          <w:sz w:val="22"/>
          <w:szCs w:val="22"/>
        </w:rPr>
      </w:pPr>
    </w:p>
    <w:p w14:paraId="19289CB8"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contratada, em caso de inadimplemento de suas obrigações, garantido o contraditório e a ampla defesa anteriormente a sua aplicação definitiva, ficará sujeita às seguintes sanções previstas no RILCC do IPA e na Lei nº 13.303/2016:</w:t>
      </w:r>
    </w:p>
    <w:p w14:paraId="4610FF35"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151B6F38" w14:textId="77777777" w:rsidR="00186FC8" w:rsidRPr="00A35441" w:rsidRDefault="00186FC8" w:rsidP="00006F1B">
      <w:pPr>
        <w:numPr>
          <w:ilvl w:val="0"/>
          <w:numId w:val="22"/>
        </w:numPr>
        <w:tabs>
          <w:tab w:val="left" w:pos="284"/>
          <w:tab w:val="left" w:pos="567"/>
          <w:tab w:val="left" w:pos="851"/>
        </w:tabs>
        <w:suppressAutoHyphens/>
        <w:spacing w:line="259" w:lineRule="auto"/>
        <w:ind w:left="567" w:right="-57" w:firstLine="0"/>
        <w:jc w:val="both"/>
        <w:rPr>
          <w:rFonts w:ascii="Aptos" w:hAnsi="Aptos" w:cstheme="majorHAnsi"/>
          <w:sz w:val="22"/>
          <w:szCs w:val="22"/>
        </w:rPr>
      </w:pPr>
      <w:r w:rsidRPr="00A35441">
        <w:rPr>
          <w:rFonts w:ascii="Aptos" w:hAnsi="Aptos" w:cstheme="majorHAnsi"/>
          <w:sz w:val="22"/>
          <w:szCs w:val="22"/>
        </w:rPr>
        <w:t>Advertência;</w:t>
      </w:r>
    </w:p>
    <w:p w14:paraId="58867E73" w14:textId="77777777" w:rsidR="00186FC8" w:rsidRPr="00A35441" w:rsidRDefault="00186FC8" w:rsidP="00006F1B">
      <w:pPr>
        <w:numPr>
          <w:ilvl w:val="0"/>
          <w:numId w:val="22"/>
        </w:numPr>
        <w:tabs>
          <w:tab w:val="left" w:pos="284"/>
          <w:tab w:val="left" w:pos="567"/>
          <w:tab w:val="left" w:pos="851"/>
        </w:tabs>
        <w:suppressAutoHyphens/>
        <w:spacing w:line="259" w:lineRule="auto"/>
        <w:ind w:left="567" w:right="-57" w:firstLine="0"/>
        <w:jc w:val="both"/>
        <w:rPr>
          <w:rFonts w:ascii="Aptos" w:hAnsi="Aptos" w:cstheme="majorHAnsi"/>
          <w:sz w:val="22"/>
          <w:szCs w:val="22"/>
        </w:rPr>
      </w:pPr>
      <w:r w:rsidRPr="00A35441">
        <w:rPr>
          <w:rFonts w:ascii="Aptos" w:hAnsi="Aptos" w:cstheme="majorHAnsi"/>
          <w:sz w:val="22"/>
          <w:szCs w:val="22"/>
        </w:rPr>
        <w:t>Multa, na forma prevista no instrumento convocatório ou no contrato;</w:t>
      </w:r>
    </w:p>
    <w:p w14:paraId="3AADEA14" w14:textId="77777777" w:rsidR="00186FC8" w:rsidRPr="00A35441" w:rsidRDefault="00186FC8" w:rsidP="00006F1B">
      <w:pPr>
        <w:numPr>
          <w:ilvl w:val="0"/>
          <w:numId w:val="22"/>
        </w:numPr>
        <w:tabs>
          <w:tab w:val="left" w:pos="284"/>
          <w:tab w:val="left" w:pos="567"/>
          <w:tab w:val="left" w:pos="851"/>
        </w:tabs>
        <w:suppressAutoHyphens/>
        <w:spacing w:line="259" w:lineRule="auto"/>
        <w:ind w:left="567" w:right="-57" w:firstLine="0"/>
        <w:jc w:val="both"/>
        <w:rPr>
          <w:rFonts w:ascii="Aptos" w:hAnsi="Aptos" w:cstheme="majorHAnsi"/>
          <w:sz w:val="22"/>
          <w:szCs w:val="22"/>
        </w:rPr>
      </w:pPr>
      <w:r w:rsidRPr="00A35441">
        <w:rPr>
          <w:rFonts w:ascii="Aptos" w:hAnsi="Aptos" w:cstheme="majorHAnsi"/>
          <w:sz w:val="22"/>
          <w:szCs w:val="22"/>
        </w:rPr>
        <w:t>Suspensão Temporária de participação em licitação e impedimento de contratar com o IPA, por prazo não superior a 2 (dois) anos.</w:t>
      </w:r>
    </w:p>
    <w:p w14:paraId="3CF9D51C" w14:textId="77777777" w:rsidR="00186FC8" w:rsidRPr="00A35441" w:rsidRDefault="00186FC8" w:rsidP="00186FC8">
      <w:pPr>
        <w:tabs>
          <w:tab w:val="left" w:pos="426"/>
          <w:tab w:val="left" w:pos="567"/>
        </w:tabs>
        <w:spacing w:line="259" w:lineRule="auto"/>
        <w:ind w:right="-59"/>
        <w:jc w:val="both"/>
        <w:rPr>
          <w:rFonts w:ascii="Aptos" w:eastAsia="Arial" w:hAnsi="Aptos" w:cstheme="majorHAnsi"/>
          <w:sz w:val="22"/>
          <w:szCs w:val="22"/>
        </w:rPr>
      </w:pPr>
    </w:p>
    <w:p w14:paraId="577176D3"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As sanções constantes no subitem anterior poderão ser aplicadas de forma cumulativa;</w:t>
      </w:r>
    </w:p>
    <w:p w14:paraId="36E86CD2"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0DA38AE9"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autoridade competente, na aplicação das sanções, levará em consideração a gravidade da conduta do infrator, o caráter educativo da pena, bem como o dano causado à CONTRATANTE, observado o princípio da proporcionalidade;</w:t>
      </w:r>
    </w:p>
    <w:p w14:paraId="5614BF38"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74F8B87C"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São consideradas condutas reprováveis e passíveis de sanções, dentre outras:</w:t>
      </w:r>
    </w:p>
    <w:p w14:paraId="04CA5188" w14:textId="77777777" w:rsidR="00186FC8" w:rsidRPr="00A35441" w:rsidRDefault="00186FC8" w:rsidP="00186FC8">
      <w:pPr>
        <w:pStyle w:val="PargrafodaLista"/>
        <w:tabs>
          <w:tab w:val="left" w:pos="567"/>
        </w:tabs>
        <w:spacing w:line="259" w:lineRule="auto"/>
        <w:ind w:left="0" w:right="-59"/>
        <w:jc w:val="both"/>
        <w:rPr>
          <w:rFonts w:ascii="Aptos" w:hAnsi="Aptos" w:cstheme="minorHAnsi"/>
          <w:color w:val="EE0000"/>
          <w:sz w:val="22"/>
          <w:szCs w:val="22"/>
        </w:rPr>
      </w:pPr>
    </w:p>
    <w:p w14:paraId="60A671D8" w14:textId="77777777" w:rsidR="00186FC8" w:rsidRPr="00A35441" w:rsidRDefault="00186FC8" w:rsidP="00006F1B">
      <w:pPr>
        <w:pStyle w:val="PargrafodaLista"/>
        <w:widowControl w:val="0"/>
        <w:numPr>
          <w:ilvl w:val="0"/>
          <w:numId w:val="15"/>
        </w:numPr>
        <w:tabs>
          <w:tab w:val="left" w:pos="309"/>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não atender, sem justificativa, à convocação para assinatura do contrato ou retirada do instrumento</w:t>
      </w:r>
      <w:r w:rsidRPr="00A35441">
        <w:rPr>
          <w:rFonts w:ascii="Aptos" w:hAnsi="Aptos" w:cstheme="majorHAnsi"/>
          <w:spacing w:val="-1"/>
          <w:sz w:val="22"/>
          <w:szCs w:val="22"/>
        </w:rPr>
        <w:t xml:space="preserve"> </w:t>
      </w:r>
      <w:r w:rsidRPr="00A35441">
        <w:rPr>
          <w:rFonts w:ascii="Aptos" w:hAnsi="Aptos" w:cstheme="majorHAnsi"/>
          <w:sz w:val="22"/>
          <w:szCs w:val="22"/>
        </w:rPr>
        <w:t>equivalente;</w:t>
      </w:r>
    </w:p>
    <w:p w14:paraId="6C6A6872"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lastRenderedPageBreak/>
        <w:t>apresentar documento falso em qualquer processo administrativo instaurado pelo IPA;</w:t>
      </w:r>
    </w:p>
    <w:p w14:paraId="4935DCB8"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frustrado ou fraudado, mediante ajuste, combinação ou qualquer outro expediente, o caráter competitivo do procedimento licitatório público;</w:t>
      </w:r>
    </w:p>
    <w:p w14:paraId="326149B3"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agir de má-fé na relação contratual, comprovada em processo específico;</w:t>
      </w:r>
    </w:p>
    <w:p w14:paraId="59551D1C"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afastado ou procurado afastar participante, por meio de fraude ou oferecimento de vantagem de qualquer tipo;</w:t>
      </w:r>
    </w:p>
    <w:p w14:paraId="314AA725"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impedido, perturbado ou fraudado a realização de qualquer ato de procedimento licitatório público;</w:t>
      </w:r>
    </w:p>
    <w:p w14:paraId="17FB0678"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criado, de modo fraudulento ou irregular, pessoa jurídica para participar de licitação pública ou celebrar contrato administrativo;</w:t>
      </w:r>
    </w:p>
    <w:p w14:paraId="1433DCC6"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obtido vantagem ou benefício indevido, de modo fraudulento, de modificações ou prorrogações de contratos celebrados com a administração pública, sem autorização em lei, no ato convocatório da licitação pública ou nos respectivos instrumentos contratuais;</w:t>
      </w:r>
    </w:p>
    <w:p w14:paraId="24A94DBB"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manipulado ou fraudado o equilíbrio econômico-financeiro dos contratos celebrados com a administração pública;</w:t>
      </w:r>
    </w:p>
    <w:p w14:paraId="0E17C273"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dificultado atividade de investigação ou fiscalização de órgãos, entidades ou agentes públicos;</w:t>
      </w:r>
    </w:p>
    <w:p w14:paraId="408B5C24"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intervindo em sua atuação, inclusive no âmbito das agências reguladoras e dos órgãos de fiscalização;</w:t>
      </w:r>
    </w:p>
    <w:p w14:paraId="3D5AAAEB"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deixado de cumprir com as obrigações relativas a encargos sociais, previdenciários e trabalhistas;</w:t>
      </w:r>
    </w:p>
    <w:p w14:paraId="5A5BCB0B"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ter deixado de proceder ao pagamento de salários, vale-transporte e de auxílio alimentação dos empregados na data fixada;</w:t>
      </w:r>
    </w:p>
    <w:p w14:paraId="0E893E64"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deixar de manter o nível de qualidade exigido pelo IPA na execução do contrato, bem como deixar de evitar a sua degeneração quando for o caso;</w:t>
      </w:r>
    </w:p>
    <w:p w14:paraId="422B2A31"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incorrer em inexecução contratual;</w:t>
      </w:r>
    </w:p>
    <w:p w14:paraId="0CFE658F"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Não fornecer o objeto no prazo estabelecido ou fornece-lo de maneira incorreta;</w:t>
      </w:r>
    </w:p>
    <w:p w14:paraId="168AC491"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Atrasar no fornecimento do objeto;</w:t>
      </w:r>
    </w:p>
    <w:p w14:paraId="64A3A931"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Criar embaraços para fornecer o objeto;</w:t>
      </w:r>
    </w:p>
    <w:p w14:paraId="759EB7AE" w14:textId="77777777" w:rsidR="00186FC8" w:rsidRPr="00A35441" w:rsidRDefault="00186FC8" w:rsidP="00006F1B">
      <w:pPr>
        <w:pStyle w:val="PargrafodaLista"/>
        <w:widowControl w:val="0"/>
        <w:numPr>
          <w:ilvl w:val="0"/>
          <w:numId w:val="15"/>
        </w:numPr>
        <w:tabs>
          <w:tab w:val="left" w:pos="391"/>
          <w:tab w:val="left" w:pos="567"/>
        </w:tabs>
        <w:autoSpaceDE w:val="0"/>
        <w:autoSpaceDN w:val="0"/>
        <w:spacing w:line="259" w:lineRule="auto"/>
        <w:ind w:left="1134" w:right="-59" w:hanging="141"/>
        <w:jc w:val="both"/>
        <w:rPr>
          <w:rFonts w:ascii="Aptos" w:hAnsi="Aptos" w:cstheme="majorHAnsi"/>
          <w:sz w:val="22"/>
          <w:szCs w:val="22"/>
        </w:rPr>
      </w:pPr>
      <w:r w:rsidRPr="00A35441">
        <w:rPr>
          <w:rFonts w:ascii="Aptos" w:hAnsi="Aptos" w:cstheme="majorHAnsi"/>
          <w:sz w:val="22"/>
          <w:szCs w:val="22"/>
        </w:rPr>
        <w:t>Fornecer o objeto em desacordo com os especificado no edital e termo de referência.</w:t>
      </w:r>
    </w:p>
    <w:p w14:paraId="64F98A37" w14:textId="77777777" w:rsidR="00186FC8" w:rsidRPr="00A35441" w:rsidRDefault="00186FC8" w:rsidP="00186FC8">
      <w:pPr>
        <w:widowControl w:val="0"/>
        <w:tabs>
          <w:tab w:val="left" w:pos="391"/>
          <w:tab w:val="left" w:pos="567"/>
        </w:tabs>
        <w:autoSpaceDE w:val="0"/>
        <w:autoSpaceDN w:val="0"/>
        <w:spacing w:line="259" w:lineRule="auto"/>
        <w:ind w:right="-59"/>
        <w:jc w:val="both"/>
        <w:rPr>
          <w:rFonts w:ascii="Aptos" w:hAnsi="Aptos" w:cstheme="majorHAnsi"/>
          <w:sz w:val="22"/>
          <w:szCs w:val="22"/>
        </w:rPr>
      </w:pPr>
    </w:p>
    <w:p w14:paraId="5438517F"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Estendem-se os efeitos das sanções também aos profissionais que tenham praticado quaisquer dos atos acima indicados.</w:t>
      </w:r>
    </w:p>
    <w:p w14:paraId="0F9B5619"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5542B235"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Da Sanção de Advertência:</w:t>
      </w:r>
    </w:p>
    <w:p w14:paraId="7ABB6CC6"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0348D9C0"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 aplicação da sanção de advertência se efetiva com o registro da mesma em cadastro interno do IPA, independentemente de tratar-se de empresa ou pessoa cadastrada, ou não no cadastro do Estado de Pernambuco.</w:t>
      </w:r>
    </w:p>
    <w:p w14:paraId="1CD64AEE"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64055E6F"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Da sanção da Multa:</w:t>
      </w:r>
    </w:p>
    <w:p w14:paraId="3D04AE3A" w14:textId="77777777" w:rsidR="00186FC8" w:rsidRPr="00A35441" w:rsidRDefault="00186FC8" w:rsidP="00186FC8">
      <w:pPr>
        <w:pStyle w:val="PargrafodaLista"/>
        <w:spacing w:line="259" w:lineRule="auto"/>
        <w:ind w:left="0" w:right="-59"/>
        <w:jc w:val="both"/>
        <w:rPr>
          <w:rFonts w:ascii="Aptos" w:hAnsi="Aptos" w:cstheme="majorHAnsi"/>
          <w:sz w:val="22"/>
          <w:szCs w:val="22"/>
        </w:rPr>
      </w:pPr>
    </w:p>
    <w:p w14:paraId="779CC21B"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 multa poderá ser aplicada nos seguintes casos:</w:t>
      </w:r>
    </w:p>
    <w:p w14:paraId="53CF7A3F" w14:textId="77777777" w:rsidR="00186FC8" w:rsidRPr="00A35441" w:rsidRDefault="00186FC8" w:rsidP="00186FC8">
      <w:pPr>
        <w:pStyle w:val="PargrafodaLista"/>
        <w:spacing w:line="259" w:lineRule="auto"/>
        <w:ind w:left="0" w:right="-59"/>
        <w:jc w:val="both"/>
        <w:rPr>
          <w:rFonts w:ascii="Aptos" w:hAnsi="Aptos" w:cstheme="majorHAnsi"/>
          <w:sz w:val="22"/>
          <w:szCs w:val="22"/>
        </w:rPr>
      </w:pPr>
    </w:p>
    <w:p w14:paraId="5991A737"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 xml:space="preserve">em decorrência da interposição de recursos meramente procrastinatórios, poderá ser aplicada multa correspondente a até 5% do valor máximo estabelecido para o certame em </w:t>
      </w:r>
      <w:r w:rsidRPr="00A35441">
        <w:rPr>
          <w:rFonts w:ascii="Aptos" w:hAnsi="Aptos" w:cstheme="majorHAnsi"/>
          <w:sz w:val="22"/>
          <w:szCs w:val="22"/>
        </w:rPr>
        <w:lastRenderedPageBreak/>
        <w:t>questão;</w:t>
      </w:r>
    </w:p>
    <w:p w14:paraId="43C8CB23" w14:textId="77777777" w:rsidR="00186FC8" w:rsidRPr="00A35441" w:rsidRDefault="00186FC8" w:rsidP="00186FC8">
      <w:pPr>
        <w:pStyle w:val="PargrafodaLista"/>
        <w:tabs>
          <w:tab w:val="left" w:pos="1134"/>
        </w:tabs>
        <w:spacing w:line="259" w:lineRule="auto"/>
        <w:ind w:left="709" w:right="-59" w:firstLine="142"/>
        <w:jc w:val="both"/>
        <w:rPr>
          <w:rFonts w:ascii="Aptos" w:hAnsi="Aptos" w:cstheme="majorHAnsi"/>
          <w:sz w:val="22"/>
          <w:szCs w:val="22"/>
          <w:lang w:val="pt-PT" w:eastAsia="pt-PT"/>
        </w:rPr>
      </w:pPr>
    </w:p>
    <w:p w14:paraId="0925D59C"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em decorrência da não regularização da documentação de habilitação, nos termos do artigo 43, § 1º da Lei Complementar nº 123/2006, no prazo de até 5 (cinco) dias úteis, prorrogáveis pelo mesmo período, a pedido justificado da Licitante, poderá ser aplicada multa correspondente a até 5% do valor máximo estabelecido para a licitação em questão;</w:t>
      </w:r>
    </w:p>
    <w:p w14:paraId="0B8077A0" w14:textId="77777777" w:rsidR="00186FC8" w:rsidRPr="00A35441" w:rsidRDefault="00186FC8" w:rsidP="00186FC8">
      <w:pPr>
        <w:tabs>
          <w:tab w:val="left" w:pos="1134"/>
        </w:tabs>
        <w:spacing w:line="259" w:lineRule="auto"/>
        <w:ind w:left="709" w:right="-59" w:firstLine="142"/>
        <w:jc w:val="both"/>
        <w:rPr>
          <w:rFonts w:ascii="Aptos" w:hAnsi="Aptos" w:cstheme="majorHAnsi"/>
          <w:sz w:val="22"/>
          <w:szCs w:val="22"/>
          <w:lang w:val="pt-PT" w:eastAsia="pt-PT"/>
        </w:rPr>
      </w:pPr>
    </w:p>
    <w:p w14:paraId="5A79E035"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pela recusa em assinar o contrato, aceitar ou retirar o instrumento equivalente, no prazo de até 5(cinco) dias úteis, poderá ser aplicada multa correspondente a até 5% do valor máximo estabelecido para o certame em questão;</w:t>
      </w:r>
    </w:p>
    <w:p w14:paraId="109B3C1B" w14:textId="77777777" w:rsidR="00186FC8" w:rsidRPr="00A35441" w:rsidRDefault="00186FC8" w:rsidP="00186FC8">
      <w:pPr>
        <w:tabs>
          <w:tab w:val="left" w:pos="1134"/>
        </w:tabs>
        <w:spacing w:line="259" w:lineRule="auto"/>
        <w:ind w:left="709" w:right="-59" w:firstLine="142"/>
        <w:jc w:val="both"/>
        <w:rPr>
          <w:rFonts w:ascii="Aptos" w:hAnsi="Aptos" w:cstheme="majorHAnsi"/>
          <w:sz w:val="22"/>
          <w:szCs w:val="22"/>
          <w:lang w:val="pt-PT" w:eastAsia="pt-PT"/>
        </w:rPr>
      </w:pPr>
    </w:p>
    <w:p w14:paraId="2E5D8C09"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No caso de inexecução parcial, incidirá multa na razão de 10% (dez por cento), sobre o valor da parcela não executada, limitada a 20% (vinte por cento) sobre o valor da parcela não executada ou sobre o saldo remanescente;</w:t>
      </w:r>
    </w:p>
    <w:p w14:paraId="55D1FFE6" w14:textId="77777777" w:rsidR="00186FC8" w:rsidRPr="00A35441" w:rsidRDefault="00186FC8" w:rsidP="00186FC8">
      <w:pPr>
        <w:tabs>
          <w:tab w:val="left" w:pos="1134"/>
        </w:tabs>
        <w:spacing w:line="259" w:lineRule="auto"/>
        <w:ind w:left="709" w:right="-59" w:firstLine="142"/>
        <w:jc w:val="both"/>
        <w:rPr>
          <w:rFonts w:ascii="Aptos" w:hAnsi="Aptos" w:cstheme="majorHAnsi"/>
          <w:sz w:val="22"/>
          <w:szCs w:val="22"/>
          <w:lang w:val="pt-PT" w:eastAsia="pt-PT"/>
        </w:rPr>
      </w:pPr>
    </w:p>
    <w:p w14:paraId="7452F118"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No caso de inexecução total, incidirá multa na razão de 20% (vinte por cento), sobre o valor da parcela não executada, limitada a 25% (vinte e cinco por cento) sobre o valor da parcela não executada;</w:t>
      </w:r>
    </w:p>
    <w:p w14:paraId="2CF81E0E" w14:textId="77777777" w:rsidR="00186FC8" w:rsidRPr="00A35441" w:rsidRDefault="00186FC8" w:rsidP="00186FC8">
      <w:pPr>
        <w:tabs>
          <w:tab w:val="left" w:pos="1134"/>
        </w:tabs>
        <w:spacing w:line="259" w:lineRule="auto"/>
        <w:ind w:left="709" w:right="-59" w:firstLine="142"/>
        <w:jc w:val="both"/>
        <w:rPr>
          <w:rFonts w:ascii="Aptos" w:hAnsi="Aptos" w:cstheme="majorHAnsi"/>
          <w:sz w:val="22"/>
          <w:szCs w:val="22"/>
          <w:lang w:val="pt-PT" w:eastAsia="pt-PT"/>
        </w:rPr>
      </w:pPr>
    </w:p>
    <w:p w14:paraId="45A5CE23" w14:textId="77777777" w:rsidR="00186FC8" w:rsidRPr="00A35441" w:rsidRDefault="00186FC8" w:rsidP="00006F1B">
      <w:pPr>
        <w:pStyle w:val="PargrafodaLista"/>
        <w:widowControl w:val="0"/>
        <w:numPr>
          <w:ilvl w:val="0"/>
          <w:numId w:val="23"/>
        </w:numPr>
        <w:tabs>
          <w:tab w:val="left" w:pos="391"/>
          <w:tab w:val="left" w:pos="567"/>
        </w:tabs>
        <w:autoSpaceDE w:val="0"/>
        <w:autoSpaceDN w:val="0"/>
        <w:spacing w:line="259" w:lineRule="auto"/>
        <w:ind w:left="851" w:right="-59" w:hanging="142"/>
        <w:jc w:val="both"/>
        <w:rPr>
          <w:rFonts w:ascii="Aptos" w:hAnsi="Aptos" w:cstheme="majorHAnsi"/>
          <w:sz w:val="22"/>
          <w:szCs w:val="22"/>
        </w:rPr>
      </w:pPr>
      <w:r w:rsidRPr="00A35441">
        <w:rPr>
          <w:rFonts w:ascii="Aptos" w:hAnsi="Aptos" w:cstheme="majorHAnsi"/>
          <w:sz w:val="22"/>
          <w:szCs w:val="22"/>
        </w:rPr>
        <w:t>Nos demais casos de atraso, incidirá multa na razão de 5% (cinco por cento), sobre o valor da parcela não executada, limitada a 10% (dez por cento) sobre o valor da parcela não executada.</w:t>
      </w:r>
    </w:p>
    <w:p w14:paraId="04E1E065" w14:textId="77777777" w:rsidR="00186FC8" w:rsidRPr="00A35441" w:rsidRDefault="00186FC8" w:rsidP="00006F1B">
      <w:pPr>
        <w:pStyle w:val="PargrafodaLista"/>
        <w:numPr>
          <w:ilvl w:val="0"/>
          <w:numId w:val="16"/>
        </w:numPr>
        <w:tabs>
          <w:tab w:val="left" w:pos="1134"/>
          <w:tab w:val="left" w:pos="1276"/>
        </w:tabs>
        <w:spacing w:line="259" w:lineRule="auto"/>
        <w:ind w:left="851" w:right="-59" w:firstLine="0"/>
        <w:jc w:val="both"/>
        <w:rPr>
          <w:rFonts w:ascii="Aptos" w:hAnsi="Aptos" w:cstheme="majorHAnsi"/>
          <w:sz w:val="22"/>
          <w:szCs w:val="22"/>
        </w:rPr>
      </w:pPr>
      <w:r w:rsidRPr="00A35441">
        <w:rPr>
          <w:rFonts w:ascii="Aptos" w:hAnsi="Aptos" w:cstheme="majorHAnsi"/>
          <w:sz w:val="22"/>
          <w:szCs w:val="22"/>
        </w:rPr>
        <w:t>pelo atraso na execução, em relação ao prazo estipulado: 1% (um por cento) a de 1% (um por cento) do valor global da execução, por dia decorrido, até o limite de 10% (dez por cento)</w:t>
      </w:r>
    </w:p>
    <w:p w14:paraId="686A47B3" w14:textId="77777777" w:rsidR="00186FC8" w:rsidRPr="00A35441" w:rsidRDefault="00186FC8" w:rsidP="00006F1B">
      <w:pPr>
        <w:pStyle w:val="PargrafodaLista"/>
        <w:numPr>
          <w:ilvl w:val="0"/>
          <w:numId w:val="16"/>
        </w:numPr>
        <w:tabs>
          <w:tab w:val="left" w:pos="1134"/>
          <w:tab w:val="left" w:pos="1276"/>
        </w:tabs>
        <w:spacing w:line="259" w:lineRule="auto"/>
        <w:ind w:left="851" w:right="-59" w:firstLine="0"/>
        <w:jc w:val="both"/>
        <w:rPr>
          <w:rFonts w:ascii="Aptos" w:hAnsi="Aptos" w:cstheme="majorHAnsi"/>
          <w:sz w:val="22"/>
          <w:szCs w:val="22"/>
        </w:rPr>
      </w:pPr>
      <w:r w:rsidRPr="00A35441">
        <w:rPr>
          <w:rFonts w:ascii="Aptos" w:hAnsi="Aptos" w:cstheme="majorHAnsi"/>
          <w:sz w:val="22"/>
          <w:szCs w:val="22"/>
        </w:rPr>
        <w:t>pela recusa na execução, caracterizada em 10 (dez) dias após o vencimento do prazo estipulado: de 10% (dez por cento) do valor global contratado;</w:t>
      </w:r>
    </w:p>
    <w:p w14:paraId="504D8308" w14:textId="77777777" w:rsidR="00186FC8" w:rsidRPr="00A35441" w:rsidRDefault="00186FC8" w:rsidP="00006F1B">
      <w:pPr>
        <w:pStyle w:val="PargrafodaLista"/>
        <w:numPr>
          <w:ilvl w:val="0"/>
          <w:numId w:val="16"/>
        </w:numPr>
        <w:tabs>
          <w:tab w:val="left" w:pos="1134"/>
          <w:tab w:val="left" w:pos="1276"/>
        </w:tabs>
        <w:spacing w:line="259" w:lineRule="auto"/>
        <w:ind w:left="851" w:right="-59" w:firstLine="0"/>
        <w:jc w:val="both"/>
        <w:rPr>
          <w:rFonts w:ascii="Aptos" w:hAnsi="Aptos" w:cstheme="majorHAnsi"/>
          <w:sz w:val="22"/>
          <w:szCs w:val="22"/>
        </w:rPr>
      </w:pPr>
      <w:r w:rsidRPr="00A35441">
        <w:rPr>
          <w:rFonts w:ascii="Aptos" w:hAnsi="Aptos" w:cstheme="majorHAnsi"/>
          <w:sz w:val="22"/>
          <w:szCs w:val="22"/>
        </w:rPr>
        <w:t>pela demora em refazer a execução ou corrigir falhas, a contar no fornecimento ou em substituir o material, do segundo dia da data da notificação da rejeição: 0,3% (zero vírgula três por cento) a 1% (um por cento), do valor global contratado, ou do valor contratual remanescente ainda não cumprido, por dia decorrido;</w:t>
      </w:r>
    </w:p>
    <w:p w14:paraId="48A89E0D" w14:textId="77777777" w:rsidR="00186FC8" w:rsidRPr="00A35441" w:rsidRDefault="00186FC8" w:rsidP="00006F1B">
      <w:pPr>
        <w:pStyle w:val="PargrafodaLista"/>
        <w:numPr>
          <w:ilvl w:val="0"/>
          <w:numId w:val="16"/>
        </w:numPr>
        <w:tabs>
          <w:tab w:val="left" w:pos="1134"/>
          <w:tab w:val="left" w:pos="1276"/>
        </w:tabs>
        <w:spacing w:line="259" w:lineRule="auto"/>
        <w:ind w:left="851" w:right="-59" w:firstLine="0"/>
        <w:jc w:val="both"/>
        <w:rPr>
          <w:rFonts w:ascii="Aptos" w:hAnsi="Aptos" w:cstheme="majorHAnsi"/>
          <w:sz w:val="22"/>
          <w:szCs w:val="22"/>
        </w:rPr>
      </w:pPr>
      <w:r w:rsidRPr="00A35441">
        <w:rPr>
          <w:rFonts w:ascii="Aptos" w:hAnsi="Aptos" w:cstheme="majorHAnsi"/>
          <w:sz w:val="22"/>
          <w:szCs w:val="22"/>
        </w:rPr>
        <w:t>pela recusa da CONTRATADA em corrigir as falhas na execução, entendendo-se como recusa não efetivado nos 5 (cinco) dias que se seguirem à data da rejeição: 2,5% (dois vírgula cinco por cento) a 10% (dez por cento) do valor global contratado, ou do valor contratual remanescente ainda não cumprido;</w:t>
      </w:r>
    </w:p>
    <w:p w14:paraId="07C431E4" w14:textId="77777777" w:rsidR="00186FC8" w:rsidRPr="00A35441" w:rsidRDefault="00186FC8" w:rsidP="00006F1B">
      <w:pPr>
        <w:pStyle w:val="PargrafodaLista"/>
        <w:numPr>
          <w:ilvl w:val="0"/>
          <w:numId w:val="16"/>
        </w:numPr>
        <w:tabs>
          <w:tab w:val="left" w:pos="1134"/>
          <w:tab w:val="left" w:pos="1276"/>
        </w:tabs>
        <w:spacing w:line="259" w:lineRule="auto"/>
        <w:ind w:left="851" w:right="-59" w:firstLine="0"/>
        <w:jc w:val="both"/>
        <w:rPr>
          <w:rFonts w:ascii="Aptos" w:hAnsi="Aptos" w:cstheme="majorHAnsi"/>
          <w:sz w:val="22"/>
          <w:szCs w:val="22"/>
        </w:rPr>
      </w:pPr>
      <w:r w:rsidRPr="00A35441">
        <w:rPr>
          <w:rFonts w:ascii="Aptos" w:hAnsi="Aptos" w:cstheme="majorHAnsi"/>
          <w:sz w:val="22"/>
          <w:szCs w:val="22"/>
        </w:rPr>
        <w:t>e pelo não cumprimento de qualquer condição fixada na Lei Federal n° 13.303/2016, 10.520/2002 e 8.078/1990 (Código de Defesa do Consumidor) ou no instrumento convocatório e não abrangida nos incisos anteriores: 2% (dois por cento) do valor da parcela a ser cumprida.</w:t>
      </w:r>
    </w:p>
    <w:p w14:paraId="0CBAB127" w14:textId="77777777" w:rsidR="00186FC8" w:rsidRPr="00A35441" w:rsidRDefault="00186FC8" w:rsidP="00186FC8">
      <w:pPr>
        <w:tabs>
          <w:tab w:val="left" w:pos="1134"/>
        </w:tabs>
        <w:spacing w:line="259" w:lineRule="auto"/>
        <w:ind w:left="709" w:right="-59" w:firstLine="142"/>
        <w:jc w:val="both"/>
        <w:rPr>
          <w:rFonts w:ascii="Aptos" w:hAnsi="Aptos" w:cstheme="majorHAnsi"/>
          <w:sz w:val="22"/>
          <w:szCs w:val="22"/>
        </w:rPr>
      </w:pPr>
    </w:p>
    <w:p w14:paraId="712AD6EB"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acaso a multa não cubra os prejuízos causados pelo CONTRATADO, o IPA pode exigir indenização suplementar, valendo a multa como mínimo de indenização, na forma do preceituado no parágrafo único do Artigo 416 do Código Civil;</w:t>
      </w:r>
    </w:p>
    <w:p w14:paraId="1383E697" w14:textId="77777777" w:rsidR="00186FC8" w:rsidRPr="00A35441" w:rsidRDefault="00186FC8" w:rsidP="00186FC8">
      <w:pPr>
        <w:pStyle w:val="PargrafodaLista"/>
        <w:spacing w:line="259" w:lineRule="auto"/>
        <w:ind w:left="0" w:right="-59"/>
        <w:jc w:val="both"/>
        <w:rPr>
          <w:rFonts w:ascii="Aptos" w:hAnsi="Aptos" w:cstheme="majorHAnsi"/>
          <w:sz w:val="22"/>
          <w:szCs w:val="22"/>
        </w:rPr>
      </w:pPr>
    </w:p>
    <w:p w14:paraId="4631F404"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se a multa moratória alcançar o seu limite e a mora não se cessar, o contrato pode ser rescindido, salvo decisão em contrário, devidamente motivada, do gestor de contratos;</w:t>
      </w:r>
    </w:p>
    <w:p w14:paraId="056B0A09" w14:textId="77777777" w:rsidR="00186FC8" w:rsidRPr="00A35441" w:rsidRDefault="00186FC8" w:rsidP="00186FC8">
      <w:pPr>
        <w:pStyle w:val="PargrafodaLista"/>
        <w:spacing w:line="259" w:lineRule="auto"/>
        <w:ind w:left="0" w:right="-59"/>
        <w:jc w:val="both"/>
        <w:rPr>
          <w:rFonts w:ascii="Aptos" w:hAnsi="Aptos" w:cstheme="majorHAnsi"/>
          <w:sz w:val="22"/>
          <w:szCs w:val="22"/>
        </w:rPr>
      </w:pPr>
    </w:p>
    <w:p w14:paraId="766CA0CE"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Da Sanção de Suspensão:</w:t>
      </w:r>
    </w:p>
    <w:p w14:paraId="4061FF1D"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0A84D42E"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lastRenderedPageBreak/>
        <w:t>As sanções de suspensão temporária de participação em licitação e de impedimento de contratar com o IPA poderão contemplar prazos variados, de acordo com o artigo 216 do Regulamento Interno de Licitações, Contratos e Convênios do IPA.</w:t>
      </w:r>
    </w:p>
    <w:p w14:paraId="24CC979E"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57E156FF"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 sanção de suspensão do direito de participar de licitação e impedimento de contratar, importa, durante sua vigência, na suspensão de registro cadastral, se existente, ou no impedimento de inscrição cadastral.</w:t>
      </w:r>
    </w:p>
    <w:p w14:paraId="7AD3633A"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1A92AC2C"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A aplicação da sanção de suspensão do direito de participar de licitação e impedimento de contratar com o IPA, por até 2(dois) anos será registrada no cadastro de empresas inidôneas de que trata o Art. 23 da Lei 12.846, de 1º de agosto de 2013.</w:t>
      </w:r>
    </w:p>
    <w:p w14:paraId="07E3D075"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49C0BC05"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Antes da aplicação de qualquer das multas acima relacionadas, o gestor do contrato notificará formalmente a CONTRATADA garantindo o contraditório e ampla defesa, concedendo o prazo de 15(quinze) dias úteis para apresentar sua manifestação.</w:t>
      </w:r>
    </w:p>
    <w:p w14:paraId="01F9E968"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6B7BE93C"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No caso de indeferimento da defesa apresentada, e uma vez concluído o processo administrativo, a importância devida correspondente à aplicação da multa deverá ser recolhida perante a Tesouraria – Departamento Financeiro do IPA, em até 5 (cinco) dias úteis a partir da notificação da decisão final.</w:t>
      </w:r>
    </w:p>
    <w:p w14:paraId="0BAF9452"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69D9B905" w14:textId="77777777" w:rsidR="00186FC8" w:rsidRPr="00A35441" w:rsidRDefault="00186FC8" w:rsidP="00006F1B">
      <w:pPr>
        <w:pStyle w:val="PargrafodaLista"/>
        <w:numPr>
          <w:ilvl w:val="2"/>
          <w:numId w:val="21"/>
        </w:numPr>
        <w:tabs>
          <w:tab w:val="left" w:pos="426"/>
          <w:tab w:val="left" w:pos="567"/>
          <w:tab w:val="left" w:pos="1276"/>
        </w:tabs>
        <w:spacing w:line="259" w:lineRule="auto"/>
        <w:ind w:left="567" w:right="-59" w:firstLine="0"/>
        <w:jc w:val="both"/>
        <w:rPr>
          <w:rFonts w:ascii="Aptos" w:hAnsi="Aptos" w:cstheme="majorHAnsi"/>
          <w:sz w:val="22"/>
          <w:szCs w:val="22"/>
        </w:rPr>
      </w:pPr>
      <w:r w:rsidRPr="00A35441">
        <w:rPr>
          <w:rFonts w:ascii="Aptos" w:hAnsi="Aptos" w:cstheme="majorHAnsi"/>
          <w:sz w:val="22"/>
          <w:szCs w:val="22"/>
        </w:rPr>
        <w:t>Caso não haja o recolhimento da multa no prazo estipulado, a CONTRATANTE descontará a referida importância, de eventuais créditos a vencer da empresa CONTRATADA. Na ausência de créditos disponíveis para quitação da importância da multa, a contratante executará a garantia do contrato, e quando for o caso, será cobrado judicialmente.</w:t>
      </w:r>
    </w:p>
    <w:p w14:paraId="609BED99"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58F6FF4A"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 contrato poderá ser rescindido sem prejuízo das penalidades a serem aplicadas, sempre que ocorrer qualquer um dos motivos enumerados no RILCC do IPA.</w:t>
      </w:r>
    </w:p>
    <w:p w14:paraId="16ACABA0"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7940E89F"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As infrações serão consideradas reincidentes se, no prazo de 7 (sete) dias corridos a contar da aplicação da penalidade, a CONTRATADA cometer a mesma infração, cabendo a aplicação em dobro das multas correspondentes, sem prejuízo da rescisão contratual.</w:t>
      </w:r>
    </w:p>
    <w:p w14:paraId="4A291140"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248796E6"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 recolhimento das multas não eximirá o contratado da responsabilidade por perdas e danos decorrentes das infrações cometidas.</w:t>
      </w:r>
    </w:p>
    <w:p w14:paraId="00B4B672"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QUARTA – DA LGPD</w:t>
      </w:r>
    </w:p>
    <w:p w14:paraId="2FC7F26E" w14:textId="77777777" w:rsidR="00186FC8" w:rsidRPr="00A35441" w:rsidRDefault="00186FC8" w:rsidP="00006F1B">
      <w:pPr>
        <w:pStyle w:val="PargrafodaLista"/>
        <w:numPr>
          <w:ilvl w:val="0"/>
          <w:numId w:val="21"/>
        </w:numPr>
        <w:tabs>
          <w:tab w:val="left" w:pos="426"/>
        </w:tabs>
        <w:spacing w:line="259" w:lineRule="auto"/>
        <w:ind w:right="-59"/>
        <w:jc w:val="both"/>
        <w:rPr>
          <w:rFonts w:ascii="Aptos" w:hAnsi="Aptos" w:cstheme="majorHAnsi"/>
          <w:vanish/>
          <w:sz w:val="22"/>
          <w:szCs w:val="22"/>
        </w:rPr>
      </w:pPr>
    </w:p>
    <w:p w14:paraId="24AC3696"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Devem as partes cumprir a Lei Geral de Proteção de Dados Pessoais, Lei Ordinária Federal nº 13.709/2018 especialmente;</w:t>
      </w:r>
    </w:p>
    <w:p w14:paraId="7DB6E88D" w14:textId="77777777" w:rsidR="00186FC8" w:rsidRPr="00A35441" w:rsidRDefault="00186FC8" w:rsidP="00186FC8">
      <w:pPr>
        <w:spacing w:line="259" w:lineRule="auto"/>
        <w:ind w:right="-57"/>
        <w:rPr>
          <w:rFonts w:ascii="Aptos" w:hAnsi="Aptos" w:cstheme="majorHAnsi"/>
          <w:bCs/>
          <w:sz w:val="22"/>
          <w:szCs w:val="22"/>
        </w:rPr>
      </w:pPr>
    </w:p>
    <w:p w14:paraId="6D04596D"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Cabe a Contratada:</w:t>
      </w:r>
    </w:p>
    <w:p w14:paraId="5AE797EB" w14:textId="77777777" w:rsidR="00186FC8" w:rsidRPr="00A35441" w:rsidRDefault="00186FC8" w:rsidP="00186FC8">
      <w:pPr>
        <w:pStyle w:val="PargrafodaLista"/>
        <w:tabs>
          <w:tab w:val="left" w:pos="567"/>
        </w:tabs>
        <w:spacing w:line="259" w:lineRule="auto"/>
        <w:ind w:left="0" w:right="-59"/>
        <w:jc w:val="both"/>
        <w:rPr>
          <w:rFonts w:ascii="Aptos" w:hAnsi="Aptos" w:cstheme="majorHAnsi"/>
          <w:sz w:val="22"/>
          <w:szCs w:val="22"/>
        </w:rPr>
      </w:pPr>
    </w:p>
    <w:p w14:paraId="01BBECD0"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Realizar o tratamento dos dados pessoais em estrita conformidade às instruções repassadas pelo Controlador/Contratante;</w:t>
      </w:r>
    </w:p>
    <w:p w14:paraId="2178A442"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 xml:space="preserve">Adotar medidas técnicas e administrativas de segurança aptas a proteger os dados pessoais de acessos não autorizados e de situações acidentais ou ilícitas de destruição, perda, alteração, </w:t>
      </w:r>
      <w:r w:rsidRPr="00A35441">
        <w:rPr>
          <w:rFonts w:ascii="Aptos" w:hAnsi="Aptos" w:cstheme="majorHAnsi"/>
          <w:bCs/>
          <w:sz w:val="22"/>
          <w:szCs w:val="22"/>
        </w:rPr>
        <w:lastRenderedPageBreak/>
        <w:t>comunicação ou qualquer forma de tratamento inadequado ou ilícito, segundo a Lei Geral de Proteção de Dados e os padrões técnicos mínimos exigidos pelo Controlador/Contratante;</w:t>
      </w:r>
    </w:p>
    <w:p w14:paraId="2C423067"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Utilizar recursos de segurança da informação e de tecnologia da informação de qualidade, eficiência e eficácia reconhecidas e em versões comprovadamente seguras e atualizadas, de forma a reduzir o nível de risco ao qual o objeto da Ata de Registro de Preços ou a contratante está exposta;</w:t>
      </w:r>
    </w:p>
    <w:p w14:paraId="0247A149"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Manter os registros de tratamento de dados pessoais que realizar, assim como aqueles compartilhados, com condições de rastreabilidade e de prova eletrônica a qualquer tempo;</w:t>
      </w:r>
    </w:p>
    <w:p w14:paraId="11031409"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Facultar acesso a dados pessoais somente para o pessoal autorizado que tenha estrita necessidade e que tenha assumido compromisso formal de preservar a confidencialidade e segurança de tais dados, ou ao próprio Titular dos dados, devendo tal compromisso estar disponível em caráter permanente para exibição ao Controlador/Contratante, mediante solicitação;</w:t>
      </w:r>
    </w:p>
    <w:p w14:paraId="3E245EAF"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Permitir a realização de auditorias do Controlador/Contratante e disponibilizar toda a informação necessária para demonstrar o cumprimento das obrigações relacionadas à sistemática de proteção de dados;</w:t>
      </w:r>
    </w:p>
    <w:p w14:paraId="14514003"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Informar e obter a anuência prévia do Controlador/Contratante sobre a utilização de serviços de terceiros para sustentar ou viabilizar o funcionamento da Solução de Tecnologia da Informação e Comunicação – TIC para o desenvolvimento das atividades objeto do Contrato;</w:t>
      </w:r>
    </w:p>
    <w:p w14:paraId="0C115DCD"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 xml:space="preserve"> Apresentar ao Controlador/Contratante, sempre que solicitado, toda e qualquer informação e documentação que comprovem a implementação dos requisitos de segurança especificados na contratação, de forma a assegurar a auditabilidade do objeto contratado, bem como os demais dispositivos legais aplicáveis;</w:t>
      </w:r>
    </w:p>
    <w:p w14:paraId="1148497B"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 xml:space="preserve"> Auxiliar, em toda providência que estiver ao seu alcance, no atendimento pelo Controlador/Contratante e de obrigações perante Titulares de dados pessoais, autoridades competentes ou quaisquer outros legítimos interessados;</w:t>
      </w:r>
    </w:p>
    <w:p w14:paraId="1D37BC84"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Comunicar formalmente e de imediato ao Controlador/Contratante a ocorrência de qualquer risco, ameaça ou incidente de segurança que possa acarretar comprometimento ou dano potencial ou efetivo a Titular de dados pessoais, evitando atrasos por conta de verificações ou inspeções;</w:t>
      </w:r>
    </w:p>
    <w:p w14:paraId="7E47DCB4"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Promover a revogação de todos os privilégios de acesso aos sistemas, informações e recursos do Controlador/Contratante, em caso de desligamento de funcionário das atividades inerentes à execução do presente Contrato;</w:t>
      </w:r>
    </w:p>
    <w:p w14:paraId="25EAF3E8"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Obter, quando necessário, o consentimento dos titulares dos dados sob tratamento, nos termos do art. 8º da Lei nº 13.709/2018;</w:t>
      </w:r>
    </w:p>
    <w:p w14:paraId="419BD157"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Abster-se da utilização dos dados pessoais tratados para finalidade diversa da execução dos serviços objeto desta Ata de Registro de Preços;</w:t>
      </w:r>
    </w:p>
    <w:p w14:paraId="11BACA14"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 xml:space="preserve"> Adotar planos de resposta a incidentes de segurança eventualmente ocorridos durante o tratamento dos dados coletados para a execução das finalidades deste Contrato, bem como dispor de mecanismos que possibilitem a sua remediação, de modo a evitar ou minimizar eventuais danos aos titulares dos dados;</w:t>
      </w:r>
    </w:p>
    <w:p w14:paraId="45E72214"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Responsabilizar-se por prejuízos causados ao Controlador/Contratante em razão de coleta e tratamento inadequados dos dados pessoais compartilhados para as finalidades pretendidas na presente Ata de Registro de Preços;</w:t>
      </w:r>
    </w:p>
    <w:p w14:paraId="4F1337AD"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Responsabilizar-se pelos danos patrimoniais, morais, individuais ou coletivos que venham a ser causados em razão do descumprimento de suas obrigações legais no processo de tratamento dos dados compartilhados pelo Controlador/Contratante;</w:t>
      </w:r>
    </w:p>
    <w:p w14:paraId="2F4BBC98" w14:textId="77777777" w:rsidR="00186FC8" w:rsidRPr="00A35441" w:rsidRDefault="00186FC8" w:rsidP="00006F1B">
      <w:pPr>
        <w:pStyle w:val="PargrafodaLista"/>
        <w:numPr>
          <w:ilvl w:val="3"/>
          <w:numId w:val="14"/>
        </w:numPr>
        <w:tabs>
          <w:tab w:val="left" w:pos="567"/>
        </w:tabs>
        <w:spacing w:line="259" w:lineRule="auto"/>
        <w:ind w:left="284" w:right="-57" w:firstLine="0"/>
        <w:jc w:val="both"/>
        <w:rPr>
          <w:rFonts w:ascii="Aptos" w:hAnsi="Aptos" w:cstheme="majorHAnsi"/>
          <w:bCs/>
          <w:sz w:val="22"/>
          <w:szCs w:val="22"/>
        </w:rPr>
      </w:pPr>
      <w:r w:rsidRPr="00A35441">
        <w:rPr>
          <w:rFonts w:ascii="Aptos" w:hAnsi="Aptos" w:cstheme="majorHAnsi"/>
          <w:bCs/>
          <w:sz w:val="22"/>
          <w:szCs w:val="22"/>
        </w:rPr>
        <w:t>Definir e executar procedimento de descarte seguro dos dados pessoais, que estejam em sua posse, ao encerrar a execução do contrato ou após a satisfação da finalidade pretendida.</w:t>
      </w:r>
    </w:p>
    <w:p w14:paraId="078ED768" w14:textId="77777777" w:rsidR="00186FC8" w:rsidRPr="00A35441" w:rsidRDefault="00186FC8" w:rsidP="00186FC8">
      <w:pPr>
        <w:spacing w:line="259" w:lineRule="auto"/>
        <w:ind w:right="-57"/>
        <w:jc w:val="both"/>
        <w:rPr>
          <w:rFonts w:ascii="Aptos" w:hAnsi="Aptos" w:cstheme="majorHAnsi"/>
          <w:bCs/>
          <w:sz w:val="22"/>
          <w:szCs w:val="22"/>
        </w:rPr>
      </w:pPr>
    </w:p>
    <w:p w14:paraId="0DEA6F80"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Cabe a Contratante:</w:t>
      </w:r>
    </w:p>
    <w:p w14:paraId="75C4363F" w14:textId="77777777" w:rsidR="00186FC8" w:rsidRPr="00A35441" w:rsidRDefault="00186FC8" w:rsidP="00186FC8">
      <w:pPr>
        <w:spacing w:line="259" w:lineRule="auto"/>
        <w:ind w:right="-57"/>
        <w:rPr>
          <w:rFonts w:ascii="Aptos" w:hAnsi="Aptos" w:cstheme="majorHAnsi"/>
          <w:bCs/>
          <w:sz w:val="22"/>
          <w:szCs w:val="22"/>
        </w:rPr>
      </w:pPr>
    </w:p>
    <w:p w14:paraId="03620A4C"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proofErr w:type="spellStart"/>
      <w:r w:rsidRPr="00A35441">
        <w:rPr>
          <w:rFonts w:ascii="Aptos" w:hAnsi="Aptos" w:cstheme="majorHAnsi"/>
          <w:bCs/>
          <w:sz w:val="22"/>
          <w:szCs w:val="22"/>
        </w:rPr>
        <w:t>Fornecer</w:t>
      </w:r>
      <w:proofErr w:type="spellEnd"/>
      <w:r w:rsidRPr="00A35441">
        <w:rPr>
          <w:rFonts w:ascii="Aptos" w:hAnsi="Aptos" w:cstheme="majorHAnsi"/>
          <w:bCs/>
          <w:sz w:val="22"/>
          <w:szCs w:val="22"/>
        </w:rPr>
        <w:t>, observadas as diretrizes de sua Política Local de Proteção de Dados Pessoais e Política de Privacidade, as instruções e condições necessárias ao tratamento dos dados pelo Operador/Contratado;</w:t>
      </w:r>
    </w:p>
    <w:p w14:paraId="6331BF61"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Adotar medidas de segurança, técnicas e administrativas aptas a proteger os dados pessoais de acessos não autorizados e de situações acidentais ou ilícitas de destruição, perda, alteração, comunicação ou qualquer forma de tratamento inadequado ou ilícito;</w:t>
      </w:r>
    </w:p>
    <w:p w14:paraId="0687C7CE"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Adotar mecanismos transparentes, de fácil compreensão e acesso, que permitam a ciência inequívoca dos titulares dos dados a respeito de sua Política de Privacidade, que deve conter, minimamente, as medidas acima indicadas;</w:t>
      </w:r>
    </w:p>
    <w:p w14:paraId="2208DBF7"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Compartilhar com o Operador/Contratado as informações pessoais fornecidas pelos usuários dos serviços públicos por ela prestados, estritamente necessárias à execução do objeto contrato e nos exatos termos definidos em sua Política de Privacidade, após a aceitação dos termos de uso pelo usuário ou seu representante legal, quando for o caso;</w:t>
      </w:r>
    </w:p>
    <w:p w14:paraId="48EB5A10"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Definir quais serão os dados pessoais tratados, bem como as finalidades e as formas de tratamento para cada dado coletado;</w:t>
      </w:r>
    </w:p>
    <w:p w14:paraId="07EAEEA8"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Comunicar à autoridade nacional de proteção de dados e ao titular dos dados a ocorrência de incidente de segurança que possa acarretar risco ou dano relevante aos titulares, após o recebimento da comunicação formal feita pelo Operador;</w:t>
      </w:r>
    </w:p>
    <w:p w14:paraId="5AD26A83"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Providenciar a eliminação segura dos dados obtidos para a prestação do serviço e compartilhados com o Operador/Contratado, após o término do tratamento, exceto quando necessários ao atendimento das finalidades previstas no art. 16 da Lei Federal nº 13.709/2018, quando estará autorizada a sua conservação;</w:t>
      </w:r>
    </w:p>
    <w:p w14:paraId="554D085E" w14:textId="77777777" w:rsidR="00186FC8" w:rsidRPr="00A35441" w:rsidRDefault="00186FC8" w:rsidP="00006F1B">
      <w:pPr>
        <w:pStyle w:val="PargrafodaLista"/>
        <w:numPr>
          <w:ilvl w:val="3"/>
          <w:numId w:val="19"/>
        </w:numPr>
        <w:tabs>
          <w:tab w:val="left" w:pos="567"/>
        </w:tabs>
        <w:spacing w:line="259" w:lineRule="auto"/>
        <w:ind w:left="284" w:right="-59" w:firstLine="0"/>
        <w:jc w:val="both"/>
        <w:rPr>
          <w:rFonts w:ascii="Aptos" w:hAnsi="Aptos" w:cstheme="majorHAnsi"/>
          <w:bCs/>
          <w:sz w:val="22"/>
          <w:szCs w:val="22"/>
        </w:rPr>
      </w:pPr>
      <w:r w:rsidRPr="00A35441">
        <w:rPr>
          <w:rFonts w:ascii="Aptos" w:hAnsi="Aptos" w:cstheme="majorHAnsi"/>
          <w:bCs/>
          <w:sz w:val="22"/>
          <w:szCs w:val="22"/>
        </w:rPr>
        <w:t>Responsabilizar-se pelos danos patrimoniais, morais, individuais ou coletivos que venham a ser causados em razão do descumprimento de suas obrigações legais e das medidas de segurança estabelecidas em sua Política de Privacidade, no processo de compartilhamento dos dados, a menos que reste comprovado que o dano é decorrente de culpa exclusiva do titular dos dados ou de terceiros.</w:t>
      </w:r>
    </w:p>
    <w:p w14:paraId="0746E3C1"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 xml:space="preserve">CLÁUSULA DÉCIMA QUINTA – OUTRAS DISPOSIÇÕES </w:t>
      </w:r>
    </w:p>
    <w:p w14:paraId="459C2247" w14:textId="77777777" w:rsidR="00186FC8" w:rsidRPr="00A35441" w:rsidRDefault="00186FC8" w:rsidP="00186FC8">
      <w:pPr>
        <w:spacing w:line="259" w:lineRule="auto"/>
        <w:ind w:right="-59"/>
        <w:jc w:val="both"/>
        <w:rPr>
          <w:rFonts w:ascii="Aptos" w:hAnsi="Aptos" w:cstheme="majorHAnsi"/>
          <w:sz w:val="22"/>
          <w:szCs w:val="22"/>
          <w:highlight w:val="green"/>
        </w:rPr>
      </w:pPr>
      <w:r w:rsidRPr="00A35441">
        <w:rPr>
          <w:rFonts w:ascii="Aptos" w:hAnsi="Aptos" w:cstheme="majorHAnsi"/>
          <w:sz w:val="22"/>
          <w:szCs w:val="22"/>
        </w:rPr>
        <w:t>O Fornecedor reconhece os direitos do Contratante, relativos ao presente instrumento, a seguir especificados:</w:t>
      </w:r>
    </w:p>
    <w:p w14:paraId="11DBDC5B" w14:textId="77777777" w:rsidR="00186FC8" w:rsidRPr="00A35441" w:rsidRDefault="00186FC8" w:rsidP="00006F1B">
      <w:pPr>
        <w:numPr>
          <w:ilvl w:val="0"/>
          <w:numId w:val="9"/>
        </w:numPr>
        <w:tabs>
          <w:tab w:val="clear" w:pos="2062"/>
          <w:tab w:val="num" w:pos="284"/>
        </w:tabs>
        <w:ind w:right="-57" w:firstLine="0"/>
        <w:jc w:val="both"/>
        <w:rPr>
          <w:rFonts w:ascii="Aptos" w:hAnsi="Aptos" w:cstheme="majorHAnsi"/>
          <w:sz w:val="22"/>
          <w:szCs w:val="22"/>
        </w:rPr>
      </w:pPr>
      <w:r w:rsidRPr="00A35441">
        <w:rPr>
          <w:rFonts w:ascii="Aptos" w:hAnsi="Aptos" w:cstheme="majorHAnsi"/>
          <w:sz w:val="22"/>
          <w:szCs w:val="22"/>
        </w:rPr>
        <w:t>aplicar sanções motivadas pela inexecução, total ou parcial, desta ARP;</w:t>
      </w:r>
    </w:p>
    <w:p w14:paraId="3AA14B60" w14:textId="77777777" w:rsidR="00186FC8" w:rsidRPr="00A35441" w:rsidRDefault="00186FC8" w:rsidP="00006F1B">
      <w:pPr>
        <w:numPr>
          <w:ilvl w:val="0"/>
          <w:numId w:val="9"/>
        </w:numPr>
        <w:tabs>
          <w:tab w:val="clear" w:pos="2062"/>
          <w:tab w:val="num" w:pos="284"/>
        </w:tabs>
        <w:ind w:right="-57" w:firstLine="0"/>
        <w:jc w:val="both"/>
        <w:rPr>
          <w:rFonts w:ascii="Aptos" w:hAnsi="Aptos" w:cstheme="majorHAnsi"/>
          <w:sz w:val="22"/>
          <w:szCs w:val="22"/>
        </w:rPr>
      </w:pPr>
      <w:r w:rsidRPr="00A35441">
        <w:rPr>
          <w:rFonts w:ascii="Aptos" w:hAnsi="Aptos" w:cstheme="majorHAnsi"/>
          <w:sz w:val="22"/>
          <w:szCs w:val="22"/>
        </w:rPr>
        <w:t>fiscalizar o fornecimento dos bens.</w:t>
      </w:r>
    </w:p>
    <w:p w14:paraId="58D5842E"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 xml:space="preserve">CLÁUSULA DÉCIMA SEXTA - DA RESCISÃO CONTRATUAL </w:t>
      </w:r>
    </w:p>
    <w:p w14:paraId="123CBE8B"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rPr>
      </w:pPr>
      <w:r w:rsidRPr="00A35441">
        <w:rPr>
          <w:rFonts w:ascii="Aptos" w:hAnsi="Aptos" w:cstheme="majorHAnsi"/>
          <w:sz w:val="22"/>
          <w:szCs w:val="22"/>
        </w:rPr>
        <w:t xml:space="preserve">Rescinde-se </w:t>
      </w:r>
      <w:proofErr w:type="spellStart"/>
      <w:r w:rsidRPr="00A35441">
        <w:rPr>
          <w:rFonts w:ascii="Aptos" w:hAnsi="Aptos" w:cstheme="majorHAnsi"/>
          <w:sz w:val="22"/>
          <w:szCs w:val="22"/>
        </w:rPr>
        <w:t>esta</w:t>
      </w:r>
      <w:proofErr w:type="spellEnd"/>
      <w:r w:rsidRPr="00A35441">
        <w:rPr>
          <w:rFonts w:ascii="Aptos" w:hAnsi="Aptos" w:cstheme="majorHAnsi"/>
          <w:sz w:val="22"/>
          <w:szCs w:val="22"/>
        </w:rPr>
        <w:t xml:space="preserve"> ARP, independentemente de interpelação judicial ou extrajudicial, com as consequências contratuais e as previstas em lei ou regulamento, nas seguintes hipóteses:</w:t>
      </w:r>
    </w:p>
    <w:p w14:paraId="3F668834"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rPr>
      </w:pPr>
    </w:p>
    <w:p w14:paraId="5B840516"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A inexecução total ou parcial do contrato</w:t>
      </w:r>
    </w:p>
    <w:p w14:paraId="72C400CB"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 não cumprimento de quaisquer cláusulas contratuais, especificações, instrumento convocatório ou prazos;</w:t>
      </w:r>
    </w:p>
    <w:p w14:paraId="645F69D9"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 cumprimento irregular de cláusulas contratuais, especificações, instrumento convocatório ou prazos;</w:t>
      </w:r>
    </w:p>
    <w:p w14:paraId="3B6C9EA5"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 xml:space="preserve">A lentidão do seu cumprimento, levando a Contratante a comprovar a impossibilidade da </w:t>
      </w:r>
      <w:r w:rsidRPr="00A35441">
        <w:rPr>
          <w:rFonts w:ascii="Aptos" w:hAnsi="Aptos" w:cstheme="majorHAnsi"/>
          <w:sz w:val="22"/>
          <w:szCs w:val="22"/>
        </w:rPr>
        <w:lastRenderedPageBreak/>
        <w:t>conclusão do fornecimento, nos prazos estipulados;</w:t>
      </w:r>
    </w:p>
    <w:p w14:paraId="510F0099"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 Atraso injustificado da Contratada no início ou conclusão do fornecimento contratado;</w:t>
      </w:r>
    </w:p>
    <w:p w14:paraId="4796D38F"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A paralisação do fornecimento, sem justa causa e prévia comunicação a CONTRATANTE;</w:t>
      </w:r>
    </w:p>
    <w:p w14:paraId="003EF6F6"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Subcontratação, cessão ou transferência total ou parcial do objeto deste contrato, bem como a associação, fusão, cisão ou incorporação da CONTRATADA com outrem, sem prévia e expressa autorização da CONTRATANTE;</w:t>
      </w:r>
    </w:p>
    <w:p w14:paraId="0A94DEF6"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 desatendimento das determinações regulares da autoridade designada para acompanhar e fiscalizar a execução do contrato, assim como as de seus superiores;</w:t>
      </w:r>
    </w:p>
    <w:p w14:paraId="0C3A4190"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 cometimento reiterado de faltas na sua execução;</w:t>
      </w:r>
    </w:p>
    <w:p w14:paraId="31F1EA06"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Ocorrência de caso fortuito ou força maior, devidamente justificada, impeditiva do cumprimento da execução do contrato;</w:t>
      </w:r>
    </w:p>
    <w:p w14:paraId="28ABC605"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Dissolução da CONTRATADA ou falecimento do titular, no caso de firma individual;</w:t>
      </w:r>
    </w:p>
    <w:p w14:paraId="60D87898" w14:textId="77777777" w:rsidR="00186FC8" w:rsidRPr="00A35441" w:rsidRDefault="00186FC8" w:rsidP="00006F1B">
      <w:pPr>
        <w:pStyle w:val="PargrafodaLista"/>
        <w:widowControl w:val="0"/>
        <w:numPr>
          <w:ilvl w:val="0"/>
          <w:numId w:val="17"/>
        </w:numPr>
        <w:tabs>
          <w:tab w:val="left" w:pos="426"/>
          <w:tab w:val="left" w:pos="567"/>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A decretação de falência ou a instauração de insolvência civil da CONTRATADA, caracterizada pelo protesto de títulos ou pela emissão de cheques sem suficiente provisão de fundos;</w:t>
      </w:r>
    </w:p>
    <w:p w14:paraId="6B9743B2" w14:textId="77777777" w:rsidR="00186FC8" w:rsidRPr="00A35441" w:rsidRDefault="00186FC8" w:rsidP="00006F1B">
      <w:pPr>
        <w:pStyle w:val="PargrafodaLista"/>
        <w:widowControl w:val="0"/>
        <w:numPr>
          <w:ilvl w:val="0"/>
          <w:numId w:val="17"/>
        </w:numPr>
        <w:tabs>
          <w:tab w:val="left" w:pos="426"/>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A alteração social ou a modificação da finalidade ou da estrutura da empresa, que prejudique a execução do contrato;</w:t>
      </w:r>
    </w:p>
    <w:p w14:paraId="250CF3C2" w14:textId="77777777" w:rsidR="00186FC8" w:rsidRPr="00A35441" w:rsidRDefault="00186FC8" w:rsidP="00006F1B">
      <w:pPr>
        <w:pStyle w:val="PargrafodaLista"/>
        <w:widowControl w:val="0"/>
        <w:numPr>
          <w:ilvl w:val="0"/>
          <w:numId w:val="17"/>
        </w:numPr>
        <w:tabs>
          <w:tab w:val="left" w:pos="426"/>
          <w:tab w:val="left" w:pos="709"/>
        </w:tabs>
        <w:spacing w:line="259" w:lineRule="auto"/>
        <w:ind w:left="0" w:right="-57" w:firstLine="0"/>
        <w:jc w:val="both"/>
        <w:rPr>
          <w:rFonts w:ascii="Aptos" w:hAnsi="Aptos" w:cstheme="majorHAnsi"/>
          <w:sz w:val="22"/>
          <w:szCs w:val="22"/>
        </w:rPr>
      </w:pPr>
      <w:r w:rsidRPr="00A35441">
        <w:rPr>
          <w:rFonts w:ascii="Aptos" w:hAnsi="Aptos" w:cstheme="majorHAnsi"/>
          <w:sz w:val="22"/>
          <w:szCs w:val="22"/>
        </w:rPr>
        <w:t>A falta de qualidade dos produtos fornecidos.</w:t>
      </w:r>
    </w:p>
    <w:p w14:paraId="7CF0291F"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shd w:val="clear" w:color="auto" w:fill="FFFFFF"/>
        </w:rPr>
      </w:pPr>
    </w:p>
    <w:p w14:paraId="24668DB0"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rPr>
      </w:pPr>
      <w:r w:rsidRPr="00A35441">
        <w:rPr>
          <w:rFonts w:ascii="Aptos" w:hAnsi="Aptos" w:cstheme="majorHAnsi"/>
          <w:b/>
          <w:sz w:val="22"/>
          <w:szCs w:val="22"/>
          <w:shd w:val="clear" w:color="auto" w:fill="FFFFFF"/>
        </w:rPr>
        <w:t>PARÁGRAFO PRIMEIRO</w:t>
      </w:r>
      <w:r w:rsidRPr="00A35441">
        <w:rPr>
          <w:rFonts w:ascii="Aptos" w:hAnsi="Aptos" w:cstheme="majorHAnsi"/>
          <w:sz w:val="22"/>
          <w:szCs w:val="22"/>
          <w:shd w:val="clear" w:color="auto" w:fill="FFFFFF"/>
        </w:rPr>
        <w:t xml:space="preserve"> - A CONTRATADA ficará sujeita, ainda, no que couber, aos demais casos de rescisão previstos na Lei Federal nº 13.303/2016;</w:t>
      </w:r>
    </w:p>
    <w:p w14:paraId="0D56637F"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shd w:val="clear" w:color="auto" w:fill="FFFFFF"/>
        </w:rPr>
      </w:pPr>
    </w:p>
    <w:p w14:paraId="4633A859" w14:textId="77777777" w:rsidR="00186FC8" w:rsidRPr="00A35441" w:rsidRDefault="00186FC8" w:rsidP="00186FC8">
      <w:pPr>
        <w:pStyle w:val="PargrafodaLista"/>
        <w:widowControl w:val="0"/>
        <w:tabs>
          <w:tab w:val="left" w:pos="709"/>
        </w:tabs>
        <w:spacing w:line="259" w:lineRule="auto"/>
        <w:ind w:left="0" w:right="-57"/>
        <w:jc w:val="both"/>
        <w:rPr>
          <w:rFonts w:ascii="Aptos" w:hAnsi="Aptos" w:cstheme="majorHAnsi"/>
          <w:sz w:val="22"/>
          <w:szCs w:val="22"/>
          <w:shd w:val="clear" w:color="auto" w:fill="FFFFFF"/>
        </w:rPr>
      </w:pPr>
      <w:r w:rsidRPr="00A35441">
        <w:rPr>
          <w:rFonts w:ascii="Aptos" w:hAnsi="Aptos" w:cstheme="majorHAnsi"/>
          <w:b/>
          <w:sz w:val="22"/>
          <w:szCs w:val="22"/>
          <w:shd w:val="clear" w:color="auto" w:fill="FFFFFF"/>
        </w:rPr>
        <w:t>PARÁGRAFO SEGUNDO</w:t>
      </w:r>
      <w:r w:rsidRPr="00A35441">
        <w:rPr>
          <w:rFonts w:ascii="Aptos" w:hAnsi="Aptos" w:cstheme="majorHAnsi"/>
          <w:sz w:val="22"/>
          <w:szCs w:val="22"/>
          <w:shd w:val="clear" w:color="auto" w:fill="FFFFFF"/>
        </w:rPr>
        <w:t xml:space="preserve"> – A rescisão do contrato, acarretará à CONTRATADA além das penalidades cabíveis, as seguintes consequências:</w:t>
      </w:r>
    </w:p>
    <w:p w14:paraId="46CE346D" w14:textId="77777777" w:rsidR="00186FC8" w:rsidRPr="00A35441" w:rsidRDefault="00186FC8" w:rsidP="00006F1B">
      <w:pPr>
        <w:pStyle w:val="PargrafodaLista"/>
        <w:widowControl w:val="0"/>
        <w:numPr>
          <w:ilvl w:val="0"/>
          <w:numId w:val="18"/>
        </w:numPr>
        <w:tabs>
          <w:tab w:val="left" w:pos="709"/>
        </w:tabs>
        <w:spacing w:line="259" w:lineRule="auto"/>
        <w:ind w:left="426" w:right="-57" w:firstLine="0"/>
        <w:jc w:val="both"/>
        <w:rPr>
          <w:rFonts w:ascii="Aptos" w:hAnsi="Aptos" w:cstheme="majorHAnsi"/>
          <w:sz w:val="22"/>
          <w:szCs w:val="22"/>
          <w:shd w:val="clear" w:color="auto" w:fill="FFFFFF"/>
        </w:rPr>
      </w:pPr>
      <w:r w:rsidRPr="00A35441">
        <w:rPr>
          <w:rFonts w:ascii="Aptos" w:hAnsi="Aptos" w:cstheme="majorHAnsi"/>
          <w:sz w:val="22"/>
          <w:szCs w:val="22"/>
          <w:shd w:val="clear" w:color="auto" w:fill="FFFFFF"/>
        </w:rPr>
        <w:t>Responsabilidades civis por eventuais prejuízos causados à CONTRATANTE;</w:t>
      </w:r>
    </w:p>
    <w:p w14:paraId="6FBE081F" w14:textId="77777777" w:rsidR="00186FC8" w:rsidRPr="00A35441" w:rsidRDefault="00186FC8" w:rsidP="00006F1B">
      <w:pPr>
        <w:pStyle w:val="PargrafodaLista"/>
        <w:widowControl w:val="0"/>
        <w:numPr>
          <w:ilvl w:val="0"/>
          <w:numId w:val="18"/>
        </w:numPr>
        <w:tabs>
          <w:tab w:val="left" w:pos="709"/>
        </w:tabs>
        <w:spacing w:line="259" w:lineRule="auto"/>
        <w:ind w:left="426" w:right="-57" w:firstLine="0"/>
        <w:jc w:val="both"/>
        <w:rPr>
          <w:rFonts w:ascii="Aptos" w:hAnsi="Aptos" w:cstheme="majorHAnsi"/>
          <w:sz w:val="22"/>
          <w:szCs w:val="22"/>
          <w:shd w:val="clear" w:color="auto" w:fill="FFFFFF"/>
        </w:rPr>
      </w:pPr>
      <w:r w:rsidRPr="00A35441">
        <w:rPr>
          <w:rFonts w:ascii="Aptos" w:hAnsi="Aptos" w:cstheme="majorHAnsi"/>
          <w:sz w:val="22"/>
          <w:szCs w:val="22"/>
          <w:shd w:val="clear" w:color="auto" w:fill="FFFFFF"/>
        </w:rPr>
        <w:t>Retenção dos créditos porventura existentes, até a apuração e o ressarcimento de seus débitos para com a CONTRATANTE, desde já autorizado pela CONTRATADA, após devido processo legal;</w:t>
      </w:r>
    </w:p>
    <w:p w14:paraId="684A74E3" w14:textId="77777777" w:rsidR="00186FC8" w:rsidRPr="00A35441" w:rsidRDefault="00186FC8" w:rsidP="00006F1B">
      <w:pPr>
        <w:pStyle w:val="PargrafodaLista"/>
        <w:widowControl w:val="0"/>
        <w:numPr>
          <w:ilvl w:val="0"/>
          <w:numId w:val="18"/>
        </w:numPr>
        <w:tabs>
          <w:tab w:val="left" w:pos="709"/>
        </w:tabs>
        <w:spacing w:line="259" w:lineRule="auto"/>
        <w:ind w:left="426" w:right="-57" w:firstLine="0"/>
        <w:jc w:val="both"/>
        <w:rPr>
          <w:rFonts w:ascii="Aptos" w:hAnsi="Aptos" w:cstheme="majorHAnsi"/>
          <w:sz w:val="22"/>
          <w:szCs w:val="22"/>
          <w:shd w:val="clear" w:color="auto" w:fill="FFFFFF"/>
        </w:rPr>
      </w:pPr>
      <w:r w:rsidRPr="00A35441">
        <w:rPr>
          <w:rFonts w:ascii="Aptos" w:hAnsi="Aptos" w:cstheme="majorHAnsi"/>
          <w:sz w:val="22"/>
          <w:szCs w:val="22"/>
          <w:shd w:val="clear" w:color="auto" w:fill="FFFFFF"/>
        </w:rPr>
        <w:t>Multa de 10% (dez por cento) sobre o valor total da ARP.</w:t>
      </w:r>
    </w:p>
    <w:p w14:paraId="0B730A66" w14:textId="77777777" w:rsidR="00186FC8" w:rsidRPr="00A35441" w:rsidRDefault="00186FC8" w:rsidP="00006F1B">
      <w:pPr>
        <w:pStyle w:val="PargrafodaLista"/>
        <w:widowControl w:val="0"/>
        <w:numPr>
          <w:ilvl w:val="0"/>
          <w:numId w:val="18"/>
        </w:numPr>
        <w:tabs>
          <w:tab w:val="left" w:pos="709"/>
        </w:tabs>
        <w:spacing w:line="259" w:lineRule="auto"/>
        <w:ind w:left="426" w:right="-57" w:firstLine="0"/>
        <w:jc w:val="both"/>
        <w:rPr>
          <w:rFonts w:ascii="Aptos" w:hAnsi="Aptos" w:cstheme="majorHAnsi"/>
          <w:sz w:val="22"/>
          <w:szCs w:val="22"/>
          <w:shd w:val="clear" w:color="auto" w:fill="FFFFFF"/>
        </w:rPr>
      </w:pPr>
      <w:r w:rsidRPr="00A35441">
        <w:rPr>
          <w:rFonts w:ascii="Aptos" w:hAnsi="Aptos" w:cstheme="majorHAnsi"/>
          <w:sz w:val="22"/>
          <w:szCs w:val="22"/>
          <w:shd w:val="clear" w:color="auto" w:fill="FFFFFF"/>
        </w:rPr>
        <w:t>Advertência.</w:t>
      </w:r>
    </w:p>
    <w:p w14:paraId="5762AE0A"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SÉTIMA - DA PUBLICAÇÃO</w:t>
      </w:r>
    </w:p>
    <w:p w14:paraId="7FBB9E4E" w14:textId="77777777" w:rsidR="00186FC8" w:rsidRPr="00A35441" w:rsidRDefault="00186FC8" w:rsidP="00186FC8">
      <w:pPr>
        <w:spacing w:line="259" w:lineRule="auto"/>
        <w:ind w:right="-198"/>
        <w:jc w:val="both"/>
        <w:rPr>
          <w:rFonts w:ascii="Aptos" w:hAnsi="Aptos" w:cstheme="majorHAnsi"/>
          <w:sz w:val="22"/>
          <w:szCs w:val="22"/>
        </w:rPr>
      </w:pPr>
      <w:r w:rsidRPr="00A35441">
        <w:rPr>
          <w:rFonts w:ascii="Aptos" w:hAnsi="Aptos" w:cstheme="majorHAnsi"/>
          <w:sz w:val="22"/>
          <w:szCs w:val="22"/>
        </w:rPr>
        <w:t>O IPA, para fins de eficácia do presente instrumento, providenciará sua publicação no site do IPA e no Diário Oficial do Estado de Pernambuco, na forma de extrato, consoante parágrafo 2º do art. 128 do Regulamento Interno de Licitações, Contratos e Convênios do IPA.</w:t>
      </w:r>
    </w:p>
    <w:p w14:paraId="5BB50D05"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OITAVA - DAS DISPOSIÇÕES FINAIS</w:t>
      </w:r>
    </w:p>
    <w:p w14:paraId="4BC16E3B" w14:textId="77777777" w:rsidR="00186FC8" w:rsidRPr="00A35441" w:rsidRDefault="00186FC8" w:rsidP="00006F1B">
      <w:pPr>
        <w:pStyle w:val="PargrafodaLista"/>
        <w:numPr>
          <w:ilvl w:val="0"/>
          <w:numId w:val="21"/>
        </w:numPr>
        <w:tabs>
          <w:tab w:val="left" w:pos="567"/>
        </w:tabs>
        <w:spacing w:line="259" w:lineRule="auto"/>
        <w:ind w:right="-59"/>
        <w:jc w:val="both"/>
        <w:rPr>
          <w:rFonts w:ascii="Aptos" w:hAnsi="Aptos" w:cstheme="minorHAnsi"/>
          <w:vanish/>
          <w:color w:val="EE0000"/>
          <w:sz w:val="22"/>
          <w:szCs w:val="22"/>
        </w:rPr>
      </w:pPr>
    </w:p>
    <w:p w14:paraId="56AE991C" w14:textId="77777777" w:rsidR="00186FC8" w:rsidRPr="00A35441" w:rsidRDefault="00186FC8" w:rsidP="00006F1B">
      <w:pPr>
        <w:pStyle w:val="PargrafodaLista"/>
        <w:numPr>
          <w:ilvl w:val="0"/>
          <w:numId w:val="21"/>
        </w:numPr>
        <w:tabs>
          <w:tab w:val="left" w:pos="567"/>
        </w:tabs>
        <w:spacing w:line="259" w:lineRule="auto"/>
        <w:ind w:right="-59"/>
        <w:jc w:val="both"/>
        <w:rPr>
          <w:rFonts w:ascii="Aptos" w:hAnsi="Aptos" w:cstheme="minorHAnsi"/>
          <w:vanish/>
          <w:color w:val="EE0000"/>
          <w:sz w:val="22"/>
          <w:szCs w:val="22"/>
        </w:rPr>
      </w:pPr>
    </w:p>
    <w:p w14:paraId="0334B28C" w14:textId="77777777" w:rsidR="00186FC8" w:rsidRPr="00A35441" w:rsidRDefault="00186FC8" w:rsidP="00006F1B">
      <w:pPr>
        <w:pStyle w:val="PargrafodaLista"/>
        <w:numPr>
          <w:ilvl w:val="0"/>
          <w:numId w:val="21"/>
        </w:numPr>
        <w:tabs>
          <w:tab w:val="left" w:pos="567"/>
        </w:tabs>
        <w:spacing w:line="259" w:lineRule="auto"/>
        <w:ind w:right="-59"/>
        <w:jc w:val="both"/>
        <w:rPr>
          <w:rFonts w:ascii="Aptos" w:hAnsi="Aptos" w:cstheme="minorHAnsi"/>
          <w:vanish/>
          <w:color w:val="EE0000"/>
          <w:sz w:val="22"/>
          <w:szCs w:val="22"/>
        </w:rPr>
      </w:pPr>
    </w:p>
    <w:p w14:paraId="17B26381" w14:textId="77777777" w:rsidR="00186FC8" w:rsidRPr="00A35441" w:rsidRDefault="00186FC8" w:rsidP="00006F1B">
      <w:pPr>
        <w:pStyle w:val="PargrafodaLista"/>
        <w:numPr>
          <w:ilvl w:val="0"/>
          <w:numId w:val="21"/>
        </w:numPr>
        <w:tabs>
          <w:tab w:val="left" w:pos="567"/>
        </w:tabs>
        <w:spacing w:line="259" w:lineRule="auto"/>
        <w:ind w:right="-59"/>
        <w:jc w:val="both"/>
        <w:rPr>
          <w:rFonts w:ascii="Aptos" w:hAnsi="Aptos" w:cstheme="minorHAnsi"/>
          <w:vanish/>
          <w:color w:val="EE0000"/>
          <w:sz w:val="22"/>
          <w:szCs w:val="22"/>
        </w:rPr>
      </w:pPr>
    </w:p>
    <w:p w14:paraId="319FF9A6"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A Nota de Empenho uma vez emitida será parte integrante do termo de contrato independentemente de transcrição.</w:t>
      </w:r>
    </w:p>
    <w:p w14:paraId="61391F1B" w14:textId="77777777" w:rsidR="00186FC8" w:rsidRPr="00A35441" w:rsidRDefault="00186FC8" w:rsidP="00186FC8">
      <w:pPr>
        <w:spacing w:line="259" w:lineRule="auto"/>
        <w:ind w:right="-198"/>
        <w:jc w:val="both"/>
        <w:rPr>
          <w:rFonts w:ascii="Aptos" w:hAnsi="Aptos" w:cstheme="majorHAnsi"/>
          <w:sz w:val="22"/>
          <w:szCs w:val="22"/>
        </w:rPr>
      </w:pPr>
    </w:p>
    <w:p w14:paraId="676B4BC9"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Todo instrumento de procuração deverá estar com a firma reconhecida do mandante, nos termos do art. 654, § 2º, do Código Civil e observar a competência do outorgante no contrato social da licitante.</w:t>
      </w:r>
    </w:p>
    <w:p w14:paraId="1A475D53" w14:textId="77777777" w:rsidR="00186FC8" w:rsidRPr="00A35441" w:rsidRDefault="00186FC8" w:rsidP="00186FC8">
      <w:pPr>
        <w:spacing w:line="259" w:lineRule="auto"/>
        <w:ind w:right="-198"/>
        <w:jc w:val="both"/>
        <w:rPr>
          <w:rFonts w:ascii="Aptos" w:hAnsi="Aptos" w:cstheme="majorHAnsi"/>
          <w:sz w:val="22"/>
          <w:szCs w:val="22"/>
        </w:rPr>
      </w:pPr>
    </w:p>
    <w:p w14:paraId="3ED403EE"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Os casos omissos neste Instrumento serão resolvidos peles normas contidas no Edital de Licitação no Rito do Pregão Eletrônico n° 007/2025 e nos termos da Legislação pertinente.</w:t>
      </w:r>
    </w:p>
    <w:p w14:paraId="66A7A5F0" w14:textId="77777777" w:rsidR="00186FC8" w:rsidRPr="00A35441" w:rsidRDefault="00186FC8" w:rsidP="00186FC8">
      <w:pPr>
        <w:spacing w:line="259" w:lineRule="auto"/>
        <w:ind w:right="-198"/>
        <w:jc w:val="both"/>
        <w:rPr>
          <w:rFonts w:ascii="Aptos" w:hAnsi="Aptos" w:cstheme="majorHAnsi"/>
          <w:sz w:val="22"/>
          <w:szCs w:val="22"/>
        </w:rPr>
      </w:pPr>
    </w:p>
    <w:p w14:paraId="4895D848"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t>É vedada a subcontratação de outra empresa para o fornecimento do objeto da contratação, salvo a devida autorização por parte do IPA.</w:t>
      </w:r>
    </w:p>
    <w:p w14:paraId="379711CE" w14:textId="77777777" w:rsidR="00186FC8" w:rsidRPr="00A35441" w:rsidRDefault="00186FC8" w:rsidP="00186FC8">
      <w:pPr>
        <w:spacing w:line="259" w:lineRule="auto"/>
        <w:ind w:right="-198"/>
        <w:jc w:val="both"/>
        <w:rPr>
          <w:rFonts w:ascii="Aptos" w:hAnsi="Aptos" w:cstheme="majorHAnsi"/>
          <w:sz w:val="22"/>
          <w:szCs w:val="22"/>
        </w:rPr>
      </w:pPr>
    </w:p>
    <w:p w14:paraId="3992E8E6" w14:textId="77777777" w:rsidR="00186FC8" w:rsidRPr="00A35441" w:rsidRDefault="00186FC8" w:rsidP="00006F1B">
      <w:pPr>
        <w:pStyle w:val="PargrafodaLista"/>
        <w:numPr>
          <w:ilvl w:val="1"/>
          <w:numId w:val="21"/>
        </w:numPr>
        <w:tabs>
          <w:tab w:val="left" w:pos="567"/>
        </w:tabs>
        <w:spacing w:line="259" w:lineRule="auto"/>
        <w:ind w:left="0" w:right="-59" w:firstLine="0"/>
        <w:jc w:val="both"/>
        <w:rPr>
          <w:rFonts w:ascii="Aptos" w:hAnsi="Aptos" w:cstheme="majorHAnsi"/>
          <w:sz w:val="22"/>
          <w:szCs w:val="22"/>
        </w:rPr>
      </w:pPr>
      <w:r w:rsidRPr="00A35441">
        <w:rPr>
          <w:rFonts w:ascii="Aptos" w:hAnsi="Aptos" w:cstheme="majorHAnsi"/>
          <w:sz w:val="22"/>
          <w:szCs w:val="22"/>
        </w:rPr>
        <w:lastRenderedPageBreak/>
        <w:t>O Fornecedor obriga-se a manter, em compatibilidade com as obrigações por ele assumidas, todas as condições de habilitação e qualificação exigidas na licitação e a cumprir fielmente as cláusulas ora avençadas, bem como as normas previstas na Lei n. 13.303/16, Regulamento Interno de Licitações, Contratos e Convênios do IPA e legislação complementar, durante a vigência deste instrumento.</w:t>
      </w:r>
    </w:p>
    <w:p w14:paraId="53FD89F5" w14:textId="77777777" w:rsidR="00186FC8" w:rsidRPr="00A35441" w:rsidRDefault="00186FC8" w:rsidP="00186FC8">
      <w:pPr>
        <w:pStyle w:val="Ttulo5"/>
        <w:spacing w:before="120" w:after="120" w:line="259" w:lineRule="auto"/>
        <w:ind w:right="-57" w:firstLine="0"/>
        <w:rPr>
          <w:rFonts w:ascii="Aptos" w:hAnsi="Aptos" w:cstheme="majorHAnsi"/>
          <w:bCs/>
        </w:rPr>
      </w:pPr>
      <w:r w:rsidRPr="00A35441">
        <w:rPr>
          <w:rFonts w:ascii="Aptos" w:hAnsi="Aptos" w:cstheme="majorHAnsi"/>
          <w:bCs/>
        </w:rPr>
        <w:t>CLÁUSULA DÉCIMA NONA - DO FORO</w:t>
      </w:r>
    </w:p>
    <w:p w14:paraId="40A26401" w14:textId="77777777" w:rsidR="00186FC8" w:rsidRPr="00A35441" w:rsidRDefault="00186FC8" w:rsidP="00186FC8">
      <w:pPr>
        <w:spacing w:line="259" w:lineRule="auto"/>
        <w:ind w:right="-201"/>
        <w:jc w:val="both"/>
        <w:rPr>
          <w:rFonts w:ascii="Aptos" w:hAnsi="Aptos" w:cstheme="majorHAnsi"/>
          <w:sz w:val="22"/>
          <w:szCs w:val="22"/>
        </w:rPr>
      </w:pPr>
      <w:r w:rsidRPr="00A35441">
        <w:rPr>
          <w:rFonts w:ascii="Aptos" w:hAnsi="Aptos" w:cstheme="majorHAnsi"/>
          <w:sz w:val="22"/>
          <w:szCs w:val="22"/>
        </w:rPr>
        <w:t>Fica eleito o foro da cidade do Recife-PE, como o competente para dirimir quaisquer controvérsias advindas da execução desta Ata de Registro de Preços, inclusive os casos omissos, renunciando-se expressamente a qualquer outro, por mais privilegiado que seja.</w:t>
      </w:r>
    </w:p>
    <w:p w14:paraId="30E358B3" w14:textId="77777777" w:rsidR="00186FC8" w:rsidRPr="00A35441" w:rsidRDefault="00186FC8" w:rsidP="00186FC8">
      <w:pPr>
        <w:spacing w:line="259" w:lineRule="auto"/>
        <w:ind w:right="-201"/>
        <w:jc w:val="both"/>
        <w:rPr>
          <w:rFonts w:ascii="Aptos" w:hAnsi="Aptos" w:cstheme="minorHAnsi"/>
          <w:sz w:val="22"/>
          <w:szCs w:val="22"/>
        </w:rPr>
      </w:pPr>
    </w:p>
    <w:p w14:paraId="1CCE98CE" w14:textId="77777777" w:rsidR="00186FC8" w:rsidRPr="00A35441" w:rsidRDefault="00186FC8" w:rsidP="00186FC8">
      <w:pPr>
        <w:spacing w:line="259" w:lineRule="auto"/>
        <w:ind w:right="-201"/>
        <w:jc w:val="both"/>
        <w:rPr>
          <w:rFonts w:ascii="Aptos" w:hAnsi="Aptos" w:cstheme="minorHAnsi"/>
          <w:sz w:val="22"/>
          <w:szCs w:val="22"/>
        </w:rPr>
      </w:pPr>
    </w:p>
    <w:p w14:paraId="3CC8DF24" w14:textId="77777777" w:rsidR="00186FC8" w:rsidRPr="00A35441" w:rsidRDefault="00186FC8" w:rsidP="00186FC8">
      <w:pPr>
        <w:spacing w:line="259" w:lineRule="auto"/>
        <w:ind w:right="-201"/>
        <w:jc w:val="both"/>
        <w:rPr>
          <w:rFonts w:ascii="Aptos" w:hAnsi="Aptos" w:cstheme="minorHAnsi"/>
          <w:sz w:val="22"/>
          <w:szCs w:val="22"/>
        </w:rPr>
      </w:pPr>
    </w:p>
    <w:p w14:paraId="01254CC9" w14:textId="77777777" w:rsidR="00186FC8" w:rsidRPr="00A35441" w:rsidRDefault="00186FC8" w:rsidP="00186FC8">
      <w:pPr>
        <w:spacing w:line="259" w:lineRule="auto"/>
        <w:ind w:right="-59"/>
        <w:jc w:val="center"/>
        <w:rPr>
          <w:rFonts w:ascii="Aptos" w:hAnsi="Aptos" w:cstheme="majorHAnsi"/>
          <w:sz w:val="22"/>
          <w:szCs w:val="22"/>
        </w:rPr>
      </w:pPr>
      <w:r w:rsidRPr="00A35441">
        <w:rPr>
          <w:rFonts w:ascii="Aptos" w:hAnsi="Aptos" w:cstheme="majorHAnsi"/>
          <w:sz w:val="22"/>
          <w:szCs w:val="22"/>
        </w:rPr>
        <w:t>Recife-PE, XX de XXXXXXXXXX de 2025</w:t>
      </w:r>
    </w:p>
    <w:p w14:paraId="0EFF734B" w14:textId="77777777" w:rsidR="00186FC8" w:rsidRPr="00A35441" w:rsidRDefault="00186FC8" w:rsidP="00186FC8">
      <w:pPr>
        <w:spacing w:line="259" w:lineRule="auto"/>
        <w:ind w:right="-59"/>
        <w:jc w:val="center"/>
        <w:rPr>
          <w:rFonts w:ascii="Aptos" w:hAnsi="Aptos" w:cstheme="majorHAnsi"/>
          <w:b/>
          <w:sz w:val="22"/>
          <w:szCs w:val="22"/>
        </w:rPr>
      </w:pPr>
    </w:p>
    <w:p w14:paraId="78F6C788" w14:textId="77777777" w:rsidR="00186FC8" w:rsidRPr="00A35441" w:rsidRDefault="00186FC8" w:rsidP="00186FC8">
      <w:pPr>
        <w:spacing w:line="259" w:lineRule="auto"/>
        <w:ind w:right="-59"/>
        <w:jc w:val="center"/>
        <w:rPr>
          <w:rFonts w:ascii="Aptos" w:hAnsi="Aptos" w:cstheme="majorHAnsi"/>
          <w:b/>
          <w:sz w:val="22"/>
          <w:szCs w:val="22"/>
        </w:rPr>
      </w:pPr>
    </w:p>
    <w:p w14:paraId="2E519618" w14:textId="77777777" w:rsidR="00186FC8" w:rsidRPr="00A35441" w:rsidRDefault="00186FC8" w:rsidP="00186FC8">
      <w:pPr>
        <w:spacing w:line="259" w:lineRule="auto"/>
        <w:ind w:right="-59"/>
        <w:jc w:val="center"/>
        <w:rPr>
          <w:rFonts w:ascii="Aptos" w:hAnsi="Aptos" w:cstheme="majorHAnsi"/>
          <w:b/>
          <w:sz w:val="22"/>
          <w:szCs w:val="22"/>
        </w:rPr>
      </w:pPr>
    </w:p>
    <w:p w14:paraId="0AF7E552" w14:textId="77777777" w:rsidR="00186FC8" w:rsidRPr="00A35441" w:rsidRDefault="00186FC8" w:rsidP="00186FC8">
      <w:pPr>
        <w:spacing w:line="259" w:lineRule="auto"/>
        <w:ind w:right="-59"/>
        <w:jc w:val="center"/>
        <w:rPr>
          <w:rFonts w:ascii="Aptos" w:hAnsi="Aptos" w:cstheme="majorHAnsi"/>
          <w:b/>
          <w:sz w:val="22"/>
          <w:szCs w:val="22"/>
        </w:rPr>
      </w:pPr>
      <w:r w:rsidRPr="00A35441">
        <w:rPr>
          <w:rFonts w:ascii="Aptos" w:hAnsi="Aptos" w:cstheme="majorHAnsi"/>
          <w:b/>
          <w:bCs/>
          <w:sz w:val="22"/>
          <w:szCs w:val="22"/>
        </w:rPr>
        <w:t>INSTITUTO AGRONÔMICO DE PERNAMBUCO - IPA</w:t>
      </w:r>
    </w:p>
    <w:p w14:paraId="63254305" w14:textId="77777777" w:rsidR="00186FC8" w:rsidRPr="00A35441" w:rsidRDefault="00186FC8" w:rsidP="00186FC8">
      <w:pPr>
        <w:spacing w:line="259" w:lineRule="auto"/>
        <w:ind w:right="-59"/>
        <w:jc w:val="center"/>
        <w:rPr>
          <w:rFonts w:ascii="Aptos" w:hAnsi="Aptos" w:cstheme="majorHAnsi"/>
          <w:sz w:val="22"/>
          <w:szCs w:val="22"/>
        </w:rPr>
      </w:pPr>
      <w:r w:rsidRPr="00A35441">
        <w:rPr>
          <w:rFonts w:ascii="Aptos" w:hAnsi="Aptos" w:cstheme="majorHAnsi"/>
          <w:sz w:val="22"/>
          <w:szCs w:val="22"/>
        </w:rPr>
        <w:t>MIGUEL ARCANJO FERRAZ DUQUE</w:t>
      </w:r>
    </w:p>
    <w:p w14:paraId="2788F48E" w14:textId="77777777" w:rsidR="00186FC8" w:rsidRPr="00A35441" w:rsidRDefault="00186FC8" w:rsidP="00186FC8">
      <w:pPr>
        <w:spacing w:line="259" w:lineRule="auto"/>
        <w:ind w:right="-59"/>
        <w:jc w:val="center"/>
        <w:rPr>
          <w:rFonts w:ascii="Aptos" w:hAnsi="Aptos" w:cstheme="majorHAnsi"/>
          <w:sz w:val="22"/>
          <w:szCs w:val="22"/>
        </w:rPr>
      </w:pPr>
      <w:r w:rsidRPr="00A35441">
        <w:rPr>
          <w:rFonts w:ascii="Aptos" w:hAnsi="Aptos" w:cstheme="majorHAnsi"/>
          <w:sz w:val="22"/>
          <w:szCs w:val="22"/>
        </w:rPr>
        <w:t>Diretor-Presidente</w:t>
      </w:r>
    </w:p>
    <w:p w14:paraId="4C1AA7FA" w14:textId="77777777" w:rsidR="00186FC8" w:rsidRPr="00A35441" w:rsidRDefault="00186FC8" w:rsidP="00186FC8">
      <w:pPr>
        <w:spacing w:line="259" w:lineRule="auto"/>
        <w:ind w:right="-59"/>
        <w:jc w:val="center"/>
        <w:rPr>
          <w:rFonts w:ascii="Aptos" w:hAnsi="Aptos" w:cstheme="majorHAnsi"/>
          <w:bCs/>
          <w:sz w:val="22"/>
          <w:szCs w:val="22"/>
        </w:rPr>
      </w:pPr>
    </w:p>
    <w:p w14:paraId="35AB0B18" w14:textId="77777777" w:rsidR="00186FC8" w:rsidRPr="00A35441" w:rsidRDefault="00186FC8" w:rsidP="00186FC8">
      <w:pPr>
        <w:spacing w:line="259" w:lineRule="auto"/>
        <w:ind w:right="-59"/>
        <w:jc w:val="center"/>
        <w:rPr>
          <w:rFonts w:ascii="Aptos" w:hAnsi="Aptos" w:cstheme="majorHAnsi"/>
          <w:bCs/>
          <w:sz w:val="22"/>
          <w:szCs w:val="22"/>
        </w:rPr>
      </w:pPr>
    </w:p>
    <w:p w14:paraId="01A01F0C" w14:textId="77777777" w:rsidR="00186FC8" w:rsidRPr="00A35441" w:rsidRDefault="00186FC8" w:rsidP="00186FC8">
      <w:pPr>
        <w:spacing w:line="259" w:lineRule="auto"/>
        <w:ind w:right="-59"/>
        <w:jc w:val="center"/>
        <w:rPr>
          <w:rFonts w:ascii="Aptos" w:hAnsi="Aptos" w:cstheme="majorHAnsi"/>
          <w:b/>
          <w:sz w:val="22"/>
          <w:szCs w:val="22"/>
        </w:rPr>
      </w:pPr>
      <w:r w:rsidRPr="00A35441">
        <w:rPr>
          <w:rFonts w:ascii="Aptos" w:hAnsi="Aptos" w:cstheme="majorHAnsi"/>
          <w:b/>
          <w:bCs/>
          <w:sz w:val="22"/>
          <w:szCs w:val="22"/>
        </w:rPr>
        <w:t>INSTITUTO AGRONÔMICO DE PERNAMBUCO - IPA</w:t>
      </w:r>
    </w:p>
    <w:p w14:paraId="76D3B7BE" w14:textId="77777777" w:rsidR="00186FC8" w:rsidRPr="00A35441" w:rsidRDefault="00186FC8" w:rsidP="00186FC8">
      <w:pPr>
        <w:spacing w:line="259" w:lineRule="auto"/>
        <w:ind w:right="-59"/>
        <w:jc w:val="center"/>
        <w:rPr>
          <w:rFonts w:ascii="Aptos" w:hAnsi="Aptos" w:cstheme="majorHAnsi"/>
          <w:bCs/>
          <w:sz w:val="22"/>
          <w:szCs w:val="22"/>
        </w:rPr>
      </w:pPr>
      <w:r w:rsidRPr="00A35441">
        <w:rPr>
          <w:rFonts w:ascii="Aptos" w:hAnsi="Aptos" w:cstheme="majorHAnsi"/>
          <w:bCs/>
          <w:sz w:val="22"/>
          <w:szCs w:val="22"/>
        </w:rPr>
        <w:t xml:space="preserve">XXXXXXXXXXXXXXXX </w:t>
      </w:r>
    </w:p>
    <w:p w14:paraId="333CF08E" w14:textId="77777777" w:rsidR="00186FC8" w:rsidRPr="00A35441" w:rsidRDefault="00186FC8" w:rsidP="00186FC8">
      <w:pPr>
        <w:spacing w:line="259" w:lineRule="auto"/>
        <w:ind w:right="-59"/>
        <w:jc w:val="center"/>
        <w:rPr>
          <w:rFonts w:ascii="Aptos" w:hAnsi="Aptos" w:cstheme="majorHAnsi"/>
          <w:bCs/>
          <w:sz w:val="22"/>
          <w:szCs w:val="22"/>
        </w:rPr>
      </w:pPr>
      <w:r w:rsidRPr="00A35441">
        <w:rPr>
          <w:rFonts w:ascii="Aptos" w:hAnsi="Aptos" w:cstheme="majorHAnsi"/>
          <w:bCs/>
          <w:sz w:val="22"/>
          <w:szCs w:val="22"/>
        </w:rPr>
        <w:t>XXXXXXXXXXXXXXXXXXXXX</w:t>
      </w:r>
    </w:p>
    <w:p w14:paraId="43E5589E" w14:textId="77777777" w:rsidR="00186FC8" w:rsidRPr="00A35441" w:rsidRDefault="00186FC8" w:rsidP="00186FC8">
      <w:pPr>
        <w:spacing w:line="259" w:lineRule="auto"/>
        <w:ind w:right="-59"/>
        <w:jc w:val="center"/>
        <w:rPr>
          <w:rFonts w:ascii="Aptos" w:hAnsi="Aptos" w:cstheme="majorHAnsi"/>
          <w:bCs/>
          <w:sz w:val="22"/>
          <w:szCs w:val="22"/>
        </w:rPr>
      </w:pPr>
    </w:p>
    <w:p w14:paraId="508587DB" w14:textId="77777777" w:rsidR="00186FC8" w:rsidRPr="00A35441" w:rsidRDefault="00186FC8" w:rsidP="00186FC8">
      <w:pPr>
        <w:spacing w:line="259" w:lineRule="auto"/>
        <w:ind w:right="-59"/>
        <w:jc w:val="center"/>
        <w:rPr>
          <w:rFonts w:ascii="Aptos" w:hAnsi="Aptos" w:cstheme="majorHAnsi"/>
          <w:bCs/>
          <w:sz w:val="22"/>
          <w:szCs w:val="22"/>
        </w:rPr>
      </w:pPr>
    </w:p>
    <w:p w14:paraId="6ABF671B" w14:textId="77777777" w:rsidR="00186FC8" w:rsidRPr="00A35441" w:rsidRDefault="00186FC8" w:rsidP="00186FC8">
      <w:pPr>
        <w:spacing w:line="259" w:lineRule="auto"/>
        <w:ind w:right="-59"/>
        <w:jc w:val="center"/>
        <w:rPr>
          <w:rFonts w:ascii="Aptos" w:hAnsi="Aptos" w:cstheme="majorHAnsi"/>
          <w:bCs/>
          <w:sz w:val="22"/>
          <w:szCs w:val="22"/>
        </w:rPr>
      </w:pPr>
      <w:r w:rsidRPr="00A35441">
        <w:rPr>
          <w:rFonts w:ascii="Aptos" w:hAnsi="Aptos" w:cstheme="majorHAnsi"/>
          <w:bCs/>
          <w:sz w:val="22"/>
          <w:szCs w:val="22"/>
        </w:rPr>
        <w:t xml:space="preserve">XXXXXXXXXXXXXXXX </w:t>
      </w:r>
    </w:p>
    <w:p w14:paraId="4BE379EF" w14:textId="77777777" w:rsidR="00186FC8" w:rsidRPr="00A35441" w:rsidRDefault="00186FC8" w:rsidP="00186FC8">
      <w:pPr>
        <w:spacing w:line="259" w:lineRule="auto"/>
        <w:ind w:right="-59"/>
        <w:jc w:val="center"/>
        <w:rPr>
          <w:rFonts w:ascii="Aptos" w:hAnsi="Aptos" w:cstheme="majorHAnsi"/>
          <w:sz w:val="22"/>
          <w:szCs w:val="22"/>
        </w:rPr>
      </w:pPr>
      <w:r w:rsidRPr="00A35441">
        <w:rPr>
          <w:rFonts w:ascii="Aptos" w:hAnsi="Aptos" w:cstheme="majorHAnsi"/>
          <w:bCs/>
          <w:sz w:val="22"/>
          <w:szCs w:val="22"/>
        </w:rPr>
        <w:t>XXXXXXXXXXXXXXXXXXXXXX</w:t>
      </w:r>
    </w:p>
    <w:p w14:paraId="70C99AB7" w14:textId="77777777" w:rsidR="00186FC8" w:rsidRPr="00A35441" w:rsidRDefault="00186FC8" w:rsidP="00186FC8">
      <w:pPr>
        <w:spacing w:line="259" w:lineRule="auto"/>
        <w:ind w:right="-59"/>
        <w:jc w:val="center"/>
        <w:rPr>
          <w:rFonts w:ascii="Aptos" w:hAnsi="Aptos" w:cstheme="majorHAnsi"/>
          <w:bCs/>
          <w:sz w:val="22"/>
          <w:szCs w:val="22"/>
        </w:rPr>
      </w:pPr>
      <w:r w:rsidRPr="00A35441">
        <w:rPr>
          <w:rFonts w:ascii="Aptos" w:hAnsi="Aptos" w:cstheme="majorHAnsi"/>
          <w:bCs/>
          <w:sz w:val="22"/>
          <w:szCs w:val="22"/>
        </w:rPr>
        <w:t>Representante Legal</w:t>
      </w:r>
    </w:p>
    <w:p w14:paraId="014156F8" w14:textId="77777777" w:rsidR="00186FC8" w:rsidRPr="00A35441" w:rsidRDefault="00186FC8" w:rsidP="00186FC8">
      <w:pPr>
        <w:spacing w:line="259" w:lineRule="auto"/>
        <w:ind w:right="-59"/>
        <w:rPr>
          <w:rFonts w:ascii="Aptos" w:hAnsi="Aptos" w:cstheme="majorHAnsi"/>
          <w:sz w:val="22"/>
          <w:szCs w:val="22"/>
        </w:rPr>
      </w:pPr>
    </w:p>
    <w:p w14:paraId="42B21E91" w14:textId="77777777" w:rsidR="00186FC8" w:rsidRPr="00A35441" w:rsidRDefault="00186FC8" w:rsidP="00186FC8">
      <w:pPr>
        <w:spacing w:line="259" w:lineRule="auto"/>
        <w:ind w:right="-59"/>
        <w:jc w:val="both"/>
        <w:rPr>
          <w:rFonts w:ascii="Aptos" w:hAnsi="Aptos" w:cstheme="majorHAnsi"/>
          <w:b/>
          <w:bCs/>
          <w:sz w:val="22"/>
          <w:szCs w:val="22"/>
        </w:rPr>
      </w:pPr>
      <w:r w:rsidRPr="00A35441">
        <w:rPr>
          <w:rFonts w:ascii="Aptos" w:hAnsi="Aptos" w:cstheme="majorHAnsi"/>
          <w:b/>
          <w:bCs/>
          <w:sz w:val="22"/>
          <w:szCs w:val="22"/>
        </w:rPr>
        <w:t>Testemunhas:</w:t>
      </w:r>
    </w:p>
    <w:p w14:paraId="464B7C8A" w14:textId="77777777" w:rsidR="00186FC8" w:rsidRPr="00A35441" w:rsidRDefault="00186FC8" w:rsidP="00186FC8">
      <w:pPr>
        <w:spacing w:line="259" w:lineRule="auto"/>
        <w:ind w:right="-59"/>
        <w:jc w:val="both"/>
        <w:rPr>
          <w:rFonts w:ascii="Aptos" w:hAnsi="Aptos" w:cstheme="majorHAnsi"/>
          <w:sz w:val="22"/>
          <w:szCs w:val="22"/>
        </w:rPr>
      </w:pPr>
    </w:p>
    <w:p w14:paraId="58F59399" w14:textId="77777777" w:rsidR="00186FC8" w:rsidRPr="00A35441" w:rsidRDefault="00186FC8" w:rsidP="00186FC8">
      <w:pPr>
        <w:spacing w:line="259" w:lineRule="auto"/>
        <w:ind w:right="-59"/>
        <w:jc w:val="both"/>
        <w:rPr>
          <w:rFonts w:ascii="Aptos" w:hAnsi="Aptos" w:cstheme="majorHAnsi"/>
          <w:sz w:val="22"/>
          <w:szCs w:val="22"/>
        </w:rPr>
      </w:pPr>
      <w:r w:rsidRPr="00A35441">
        <w:rPr>
          <w:rFonts w:ascii="Aptos" w:hAnsi="Aptos" w:cstheme="majorHAnsi"/>
          <w:sz w:val="22"/>
          <w:szCs w:val="22"/>
        </w:rPr>
        <w:t>Assinatura: ___________________________________________________</w:t>
      </w:r>
    </w:p>
    <w:p w14:paraId="602C29C6" w14:textId="77777777" w:rsidR="00186FC8" w:rsidRPr="00A35441" w:rsidRDefault="00186FC8" w:rsidP="00186FC8">
      <w:pPr>
        <w:spacing w:line="259" w:lineRule="auto"/>
        <w:ind w:right="-59"/>
        <w:jc w:val="both"/>
        <w:rPr>
          <w:rFonts w:ascii="Aptos" w:hAnsi="Aptos" w:cstheme="majorHAnsi"/>
          <w:sz w:val="22"/>
          <w:szCs w:val="22"/>
        </w:rPr>
      </w:pPr>
    </w:p>
    <w:p w14:paraId="194B7EED" w14:textId="77777777" w:rsidR="00186FC8" w:rsidRPr="00A35441" w:rsidRDefault="00186FC8" w:rsidP="00186FC8">
      <w:pPr>
        <w:spacing w:line="259" w:lineRule="auto"/>
        <w:ind w:right="-59"/>
        <w:jc w:val="both"/>
        <w:rPr>
          <w:rFonts w:ascii="Aptos" w:hAnsi="Aptos" w:cstheme="majorHAnsi"/>
          <w:sz w:val="22"/>
          <w:szCs w:val="22"/>
        </w:rPr>
      </w:pPr>
      <w:r w:rsidRPr="00A35441">
        <w:rPr>
          <w:rFonts w:ascii="Aptos" w:hAnsi="Aptos" w:cstheme="majorHAnsi"/>
          <w:sz w:val="22"/>
          <w:szCs w:val="22"/>
        </w:rPr>
        <w:t>Nome: ______________________________________________________</w:t>
      </w:r>
    </w:p>
    <w:p w14:paraId="00511674" w14:textId="77777777" w:rsidR="00186FC8" w:rsidRPr="00A35441" w:rsidRDefault="00186FC8" w:rsidP="00186FC8">
      <w:pPr>
        <w:spacing w:line="259" w:lineRule="auto"/>
        <w:ind w:right="-59"/>
        <w:jc w:val="both"/>
        <w:rPr>
          <w:rFonts w:ascii="Aptos" w:hAnsi="Aptos" w:cstheme="majorHAnsi"/>
          <w:sz w:val="22"/>
          <w:szCs w:val="22"/>
        </w:rPr>
      </w:pPr>
    </w:p>
    <w:p w14:paraId="41D71723" w14:textId="77777777" w:rsidR="00186FC8" w:rsidRPr="00A35441" w:rsidRDefault="00186FC8" w:rsidP="00186FC8">
      <w:pPr>
        <w:spacing w:line="259" w:lineRule="auto"/>
        <w:ind w:right="-59"/>
        <w:jc w:val="both"/>
        <w:rPr>
          <w:rFonts w:ascii="Aptos" w:hAnsi="Aptos" w:cstheme="majorHAnsi"/>
          <w:sz w:val="22"/>
          <w:szCs w:val="22"/>
        </w:rPr>
      </w:pPr>
      <w:r w:rsidRPr="00A35441">
        <w:rPr>
          <w:rFonts w:ascii="Aptos" w:hAnsi="Aptos" w:cstheme="majorHAnsi"/>
          <w:sz w:val="22"/>
          <w:szCs w:val="22"/>
        </w:rPr>
        <w:t>CPF nº: _______________________________________</w:t>
      </w:r>
    </w:p>
    <w:p w14:paraId="739F7FFE" w14:textId="77777777" w:rsidR="00186FC8" w:rsidRPr="00A35441" w:rsidRDefault="00186FC8" w:rsidP="00186FC8">
      <w:pPr>
        <w:spacing w:line="259" w:lineRule="auto"/>
        <w:ind w:right="-59"/>
        <w:rPr>
          <w:rFonts w:ascii="Aptos" w:hAnsi="Aptos" w:cstheme="majorHAnsi"/>
          <w:sz w:val="22"/>
          <w:szCs w:val="22"/>
        </w:rPr>
      </w:pPr>
    </w:p>
    <w:p w14:paraId="48FE192D" w14:textId="77777777" w:rsidR="00186FC8" w:rsidRPr="00A35441" w:rsidRDefault="00186FC8" w:rsidP="00186FC8">
      <w:pPr>
        <w:spacing w:line="259" w:lineRule="auto"/>
        <w:ind w:right="-59"/>
        <w:jc w:val="both"/>
        <w:rPr>
          <w:rFonts w:ascii="Aptos" w:hAnsi="Aptos" w:cstheme="majorHAnsi"/>
          <w:sz w:val="22"/>
          <w:szCs w:val="22"/>
        </w:rPr>
      </w:pPr>
      <w:r w:rsidRPr="00A35441">
        <w:rPr>
          <w:rFonts w:ascii="Aptos" w:hAnsi="Aptos" w:cstheme="majorHAnsi"/>
          <w:sz w:val="22"/>
          <w:szCs w:val="22"/>
        </w:rPr>
        <w:t>Assinatura: ___________________________________________________</w:t>
      </w:r>
    </w:p>
    <w:p w14:paraId="5718AE62" w14:textId="77777777" w:rsidR="00186FC8" w:rsidRPr="00A35441" w:rsidRDefault="00186FC8" w:rsidP="00186FC8">
      <w:pPr>
        <w:spacing w:line="259" w:lineRule="auto"/>
        <w:ind w:right="-59"/>
        <w:jc w:val="both"/>
        <w:rPr>
          <w:rFonts w:ascii="Aptos" w:hAnsi="Aptos" w:cstheme="majorHAnsi"/>
          <w:sz w:val="22"/>
          <w:szCs w:val="22"/>
        </w:rPr>
      </w:pPr>
    </w:p>
    <w:p w14:paraId="68E6DA0A" w14:textId="77777777" w:rsidR="00186FC8" w:rsidRPr="00A35441" w:rsidRDefault="00186FC8" w:rsidP="00186FC8">
      <w:pPr>
        <w:spacing w:line="259" w:lineRule="auto"/>
        <w:ind w:right="-59"/>
        <w:jc w:val="both"/>
        <w:rPr>
          <w:rFonts w:ascii="Aptos" w:hAnsi="Aptos" w:cstheme="majorHAnsi"/>
          <w:sz w:val="22"/>
          <w:szCs w:val="22"/>
        </w:rPr>
      </w:pPr>
      <w:r w:rsidRPr="00A35441">
        <w:rPr>
          <w:rFonts w:ascii="Aptos" w:hAnsi="Aptos" w:cstheme="majorHAnsi"/>
          <w:sz w:val="22"/>
          <w:szCs w:val="22"/>
        </w:rPr>
        <w:t>Nome: ______________________________________________________</w:t>
      </w:r>
    </w:p>
    <w:p w14:paraId="7B4795CF" w14:textId="77777777" w:rsidR="00186FC8" w:rsidRPr="00A35441" w:rsidRDefault="00186FC8" w:rsidP="00186FC8">
      <w:pPr>
        <w:spacing w:line="259" w:lineRule="auto"/>
        <w:ind w:right="-59"/>
        <w:jc w:val="both"/>
        <w:rPr>
          <w:rFonts w:ascii="Aptos" w:hAnsi="Aptos" w:cstheme="majorHAnsi"/>
          <w:sz w:val="22"/>
          <w:szCs w:val="22"/>
        </w:rPr>
      </w:pPr>
    </w:p>
    <w:p w14:paraId="044B20C9" w14:textId="77777777" w:rsidR="00186FC8" w:rsidRPr="00A35441" w:rsidRDefault="00186FC8" w:rsidP="00186FC8">
      <w:pPr>
        <w:spacing w:line="259" w:lineRule="auto"/>
        <w:ind w:right="-59"/>
        <w:jc w:val="both"/>
        <w:rPr>
          <w:rFonts w:ascii="Aptos" w:hAnsi="Aptos" w:cstheme="majorHAnsi"/>
          <w:b/>
          <w:bCs/>
          <w:sz w:val="22"/>
          <w:szCs w:val="22"/>
          <w:lang w:val="pt-PT" w:eastAsia="pt-PT"/>
        </w:rPr>
      </w:pPr>
      <w:r w:rsidRPr="00A35441">
        <w:rPr>
          <w:rFonts w:ascii="Aptos" w:hAnsi="Aptos" w:cstheme="majorHAnsi"/>
          <w:sz w:val="22"/>
          <w:szCs w:val="22"/>
        </w:rPr>
        <w:t>CPF nº: _______________________________________</w:t>
      </w:r>
    </w:p>
    <w:p w14:paraId="6B7A8E12" w14:textId="3D4A0C69" w:rsidR="00186FC8" w:rsidRPr="00A35441" w:rsidRDefault="00186FC8" w:rsidP="0030741E">
      <w:pPr>
        <w:spacing w:line="259" w:lineRule="auto"/>
        <w:ind w:left="284" w:right="-342"/>
        <w:jc w:val="center"/>
        <w:rPr>
          <w:rFonts w:ascii="Aptos" w:hAnsi="Aptos" w:cstheme="minorHAnsi"/>
          <w:sz w:val="22"/>
          <w:szCs w:val="22"/>
        </w:rPr>
      </w:pPr>
    </w:p>
    <w:p w14:paraId="54A32238" w14:textId="1164A141" w:rsidR="00A35441" w:rsidRPr="00A35441" w:rsidRDefault="00A35441" w:rsidP="0030741E">
      <w:pPr>
        <w:spacing w:line="259" w:lineRule="auto"/>
        <w:ind w:left="284" w:right="-342"/>
        <w:jc w:val="center"/>
        <w:rPr>
          <w:rFonts w:ascii="Aptos" w:hAnsi="Aptos" w:cstheme="minorHAnsi"/>
          <w:sz w:val="22"/>
          <w:szCs w:val="22"/>
        </w:rPr>
      </w:pPr>
    </w:p>
    <w:p w14:paraId="593B95C2" w14:textId="77777777" w:rsidR="00A35441" w:rsidRPr="00A35441" w:rsidRDefault="00A35441" w:rsidP="00A35441">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lastRenderedPageBreak/>
        <w:t>TERMO DE EDITAL</w:t>
      </w:r>
    </w:p>
    <w:p w14:paraId="5DED1E53" w14:textId="77777777" w:rsidR="00A35441" w:rsidRPr="00A35441" w:rsidRDefault="00A35441" w:rsidP="00A35441">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eastAsia="Calibri" w:hAnsi="Aptos" w:cstheme="majorHAnsi"/>
          <w:sz w:val="22"/>
          <w:szCs w:val="22"/>
        </w:rPr>
      </w:pPr>
    </w:p>
    <w:p w14:paraId="6CB130BD" w14:textId="64A7B3A6" w:rsidR="00A35441" w:rsidRPr="00A35441" w:rsidRDefault="00A35441" w:rsidP="00A35441">
      <w:pPr>
        <w:pBdr>
          <w:top w:val="single" w:sz="4" w:space="1" w:color="auto"/>
          <w:left w:val="single" w:sz="4" w:space="4" w:color="auto"/>
          <w:bottom w:val="single" w:sz="4" w:space="1" w:color="auto"/>
          <w:right w:val="single" w:sz="4" w:space="4" w:color="auto"/>
        </w:pBdr>
        <w:shd w:val="clear" w:color="auto" w:fill="DBE5F1" w:themeFill="accent1" w:themeFillTint="33"/>
        <w:ind w:right="27"/>
        <w:jc w:val="center"/>
        <w:rPr>
          <w:rFonts w:ascii="Aptos" w:hAnsi="Aptos" w:cstheme="majorHAnsi"/>
          <w:b/>
          <w:sz w:val="22"/>
          <w:szCs w:val="22"/>
        </w:rPr>
      </w:pPr>
      <w:r w:rsidRPr="00A35441">
        <w:rPr>
          <w:rFonts w:ascii="Aptos" w:hAnsi="Aptos" w:cstheme="majorHAnsi"/>
          <w:b/>
          <w:sz w:val="22"/>
          <w:szCs w:val="22"/>
        </w:rPr>
        <w:t>ANEXO V</w:t>
      </w:r>
    </w:p>
    <w:p w14:paraId="22CC2675" w14:textId="77777777" w:rsidR="0062778D" w:rsidRPr="0062778D" w:rsidRDefault="0062778D" w:rsidP="0062778D">
      <w:pPr>
        <w:jc w:val="both"/>
        <w:rPr>
          <w:rFonts w:ascii="Aptos" w:hAnsi="Aptos" w:cs="Arial"/>
          <w:b/>
          <w:sz w:val="22"/>
          <w:szCs w:val="22"/>
        </w:rPr>
      </w:pPr>
      <w:r w:rsidRPr="0062778D">
        <w:rPr>
          <w:rFonts w:ascii="Aptos" w:hAnsi="Aptos" w:cs="Arial"/>
          <w:b/>
          <w:sz w:val="22"/>
          <w:szCs w:val="22"/>
        </w:rPr>
        <w:t xml:space="preserve">CT. IPA/NUJ Nº </w:t>
      </w:r>
      <w:proofErr w:type="spellStart"/>
      <w:r w:rsidRPr="0062778D">
        <w:rPr>
          <w:rFonts w:ascii="Aptos" w:hAnsi="Aptos" w:cs="Arial"/>
          <w:b/>
          <w:sz w:val="22"/>
          <w:szCs w:val="22"/>
        </w:rPr>
        <w:t>xxx</w:t>
      </w:r>
      <w:proofErr w:type="spellEnd"/>
      <w:r w:rsidRPr="0062778D">
        <w:rPr>
          <w:rFonts w:ascii="Aptos" w:hAnsi="Aptos" w:cs="Arial"/>
          <w:b/>
          <w:sz w:val="22"/>
          <w:szCs w:val="22"/>
        </w:rPr>
        <w:t>/2025</w:t>
      </w:r>
    </w:p>
    <w:p w14:paraId="0CEC1692" w14:textId="77777777" w:rsidR="0062778D" w:rsidRPr="0062778D" w:rsidRDefault="0062778D" w:rsidP="0062778D">
      <w:pPr>
        <w:pStyle w:val="NormalWeb"/>
        <w:spacing w:before="0" w:after="0"/>
        <w:ind w:left="4320"/>
        <w:jc w:val="both"/>
        <w:rPr>
          <w:rFonts w:ascii="Aptos" w:hAnsi="Aptos" w:cs="Arial"/>
          <w:bCs/>
          <w:sz w:val="22"/>
          <w:szCs w:val="22"/>
        </w:rPr>
      </w:pPr>
    </w:p>
    <w:p w14:paraId="5C8AF08F" w14:textId="16C94656" w:rsidR="00A35441" w:rsidRPr="0062778D" w:rsidRDefault="00A35441" w:rsidP="0062778D">
      <w:pPr>
        <w:spacing w:line="259" w:lineRule="auto"/>
        <w:ind w:left="284" w:right="-342"/>
        <w:jc w:val="center"/>
        <w:rPr>
          <w:rFonts w:ascii="Aptos" w:hAnsi="Aptos" w:cstheme="minorHAnsi"/>
          <w:sz w:val="22"/>
          <w:szCs w:val="22"/>
        </w:rPr>
      </w:pPr>
    </w:p>
    <w:sectPr w:rsidR="00A35441" w:rsidRPr="0062778D">
      <w:headerReference w:type="even" r:id="rId22"/>
      <w:headerReference w:type="default" r:id="rId23"/>
      <w:footerReference w:type="even" r:id="rId24"/>
      <w:footerReference w:type="default" r:id="rId25"/>
      <w:headerReference w:type="first" r:id="rId26"/>
      <w:footerReference w:type="first" r:id="rId27"/>
      <w:pgSz w:w="11906" w:h="16838"/>
      <w:pgMar w:top="1843" w:right="1134" w:bottom="1418" w:left="1134" w:header="907" w:footer="170" w:gutter="0"/>
      <w:pgNumType w:start="25"/>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15F223" w14:textId="77777777" w:rsidR="008138D8" w:rsidRDefault="008138D8">
      <w:r>
        <w:separator/>
      </w:r>
    </w:p>
  </w:endnote>
  <w:endnote w:type="continuationSeparator" w:id="0">
    <w:p w14:paraId="1D01C095" w14:textId="77777777" w:rsidR="008138D8" w:rsidRDefault="008138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523A7ED3-7215-466B-AFBA-2F43E0F4D8C7}"/>
    <w:embedBold r:id="rId2" w:fontKey="{5D7C8923-4AAB-4845-8162-9F2B9EB68983}"/>
    <w:embedItalic r:id="rId3" w:fontKey="{E7545A66-F199-48C4-AC77-E3D7E59DB3ED}"/>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pranq eco sans">
    <w:altName w:val="Calibri"/>
    <w:charset w:val="00"/>
    <w:family w:val="swiss"/>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embedRegular r:id="rId4" w:fontKey="{895D7D8C-EE23-4C96-BBEB-B88922E45FB3}"/>
    <w:embedBold r:id="rId5" w:fontKey="{43691FF1-416B-4BCB-BB24-8F8FDF398F2C}"/>
    <w:embedBoldItalic r:id="rId6" w:fontKey="{3AD4B191-3B4A-49E3-8FA2-3250C3EAAE5E}"/>
  </w:font>
  <w:font w:name="Aptos">
    <w:charset w:val="00"/>
    <w:family w:val="swiss"/>
    <w:pitch w:val="variable"/>
    <w:sig w:usb0="20000287" w:usb1="00000003" w:usb2="00000000" w:usb3="00000000" w:csb0="0000019F" w:csb1="00000000"/>
    <w:embedRegular r:id="rId7" w:fontKey="{F9CE6AEF-3620-47D6-9B9F-12CDDB768D55}"/>
    <w:embedBold r:id="rId8" w:fontKey="{AC2C28D8-6BB7-48BF-989E-180C37CED5FC}"/>
    <w:embedItalic r:id="rId9" w:fontKey="{1B96D16B-FABD-44D0-BD7E-C94EF082D99E}"/>
  </w:font>
  <w:font w:name="Impact">
    <w:panose1 w:val="020B0806030902050204"/>
    <w:charset w:val="00"/>
    <w:family w:val="swiss"/>
    <w:pitch w:val="variable"/>
    <w:sig w:usb0="00000287" w:usb1="00000000" w:usb2="00000000" w:usb3="00000000" w:csb0="0000009F" w:csb1="00000000"/>
    <w:embedRegular r:id="rId10" w:fontKey="{CE35D3E6-DBEB-409F-86A4-C5CD2D369B87}"/>
  </w:font>
  <w:font w:name="Libre Franklin;Times New Roman">
    <w:altName w:val="Times New Roman"/>
    <w:charset w:val="00"/>
    <w:family w:val="modern"/>
    <w:pitch w:val="default"/>
  </w:font>
  <w:font w:name="Arial Unicode MS">
    <w:panose1 w:val="020B0604020202020204"/>
    <w:charset w:val="80"/>
    <w:family w:val="swiss"/>
    <w:pitch w:val="variable"/>
    <w:sig w:usb0="F7FFAFFF" w:usb1="E9DFFFFF" w:usb2="0000003F" w:usb3="00000000" w:csb0="003F01FF" w:csb1="00000000"/>
  </w:font>
  <w:font w:name="Franklin Gothic Book">
    <w:panose1 w:val="020B0503020102020204"/>
    <w:charset w:val="00"/>
    <w:family w:val="swiss"/>
    <w:pitch w:val="variable"/>
    <w:sig w:usb0="00000287" w:usb1="00000000" w:usb2="00000000" w:usb3="00000000" w:csb0="0000009F" w:csb1="00000000"/>
    <w:embedRegular r:id="rId11" w:fontKey="{27E569F3-241E-476F-8D5B-EDDE10ACC9F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embedRegular r:id="rId12" w:fontKey="{8826673B-BE95-486E-8F5A-D92393938D03}"/>
  </w:font>
  <w:font w:name="Trebuchet MS">
    <w:panose1 w:val="020B0603020202020204"/>
    <w:charset w:val="00"/>
    <w:family w:val="swiss"/>
    <w:pitch w:val="variable"/>
    <w:sig w:usb0="00000687" w:usb1="00000000" w:usb2="00000000" w:usb3="00000000" w:csb0="0000009F" w:csb1="00000000"/>
    <w:embedRegular r:id="rId13" w:fontKey="{E44517B3-C646-4A09-99DA-DBBEA76E7F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EA1F9" w14:textId="77777777" w:rsidR="008138D8" w:rsidRDefault="008138D8">
    <w:pPr>
      <w:tabs>
        <w:tab w:val="center" w:pos="4252"/>
        <w:tab w:val="right" w:pos="8504"/>
      </w:tabs>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46615" w14:textId="77777777" w:rsidR="008138D8" w:rsidRDefault="008138D8">
    <w:pPr>
      <w:tabs>
        <w:tab w:val="center" w:pos="4252"/>
        <w:tab w:val="right" w:pos="8504"/>
      </w:tabs>
      <w:ind w:hanging="2"/>
      <w:rPr>
        <w:rFonts w:ascii="Arial" w:eastAsia="Arial" w:hAnsi="Arial" w:cs="Arial"/>
        <w:color w:val="0000FF"/>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244244" w14:textId="77777777" w:rsidR="008138D8" w:rsidRDefault="008138D8">
    <w:pPr>
      <w:tabs>
        <w:tab w:val="center" w:pos="4252"/>
        <w:tab w:val="right" w:pos="8504"/>
      </w:tabs>
      <w:ind w:hanging="2"/>
      <w:rPr>
        <w:rFonts w:ascii="Arial" w:eastAsia="Arial" w:hAnsi="Arial" w:cs="Arial"/>
        <w:color w:val="0000FF"/>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04071" w14:textId="77777777" w:rsidR="008138D8" w:rsidRDefault="008138D8">
      <w:r>
        <w:separator/>
      </w:r>
    </w:p>
  </w:footnote>
  <w:footnote w:type="continuationSeparator" w:id="0">
    <w:p w14:paraId="4F495CAF" w14:textId="77777777" w:rsidR="008138D8" w:rsidRDefault="008138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4F37C" w14:textId="77777777" w:rsidR="008138D8" w:rsidRDefault="008138D8">
    <w:pPr>
      <w:tabs>
        <w:tab w:val="center" w:pos="4252"/>
        <w:tab w:val="right" w:pos="8504"/>
      </w:tabs>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8AF1B" w14:textId="77777777" w:rsidR="008138D8" w:rsidRDefault="008138D8">
    <w:pPr>
      <w:tabs>
        <w:tab w:val="center" w:pos="4252"/>
        <w:tab w:val="right" w:pos="8504"/>
      </w:tabs>
      <w:ind w:hanging="2"/>
      <w:rPr>
        <w:color w:val="000000"/>
      </w:rPr>
    </w:pPr>
    <w:r>
      <w:rPr>
        <w:color w:val="000000"/>
      </w:rPr>
      <w:t xml:space="preserve">                                                                                                                                           </w:t>
    </w:r>
    <w:r>
      <w:rPr>
        <w:noProof/>
      </w:rPr>
      <w:drawing>
        <wp:anchor distT="114300" distB="114300" distL="114300" distR="114300" simplePos="0" relativeHeight="251658240" behindDoc="1" locked="0" layoutInCell="1" hidden="0" allowOverlap="1" wp14:anchorId="27DC0C3F" wp14:editId="3FCE92CC">
          <wp:simplePos x="0" y="0"/>
          <wp:positionH relativeFrom="column">
            <wp:posOffset>-733424</wp:posOffset>
          </wp:positionH>
          <wp:positionV relativeFrom="paragraph">
            <wp:posOffset>-461644</wp:posOffset>
          </wp:positionV>
          <wp:extent cx="7614285" cy="10764207"/>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614285" cy="10764207"/>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4DB55" w14:textId="77777777" w:rsidR="008138D8" w:rsidRDefault="008138D8">
    <w:pPr>
      <w:tabs>
        <w:tab w:val="center" w:pos="4252"/>
        <w:tab w:val="right" w:pos="8504"/>
      </w:tabs>
      <w:ind w:hanging="2"/>
      <w:rPr>
        <w:color w:val="000000"/>
      </w:rPr>
    </w:pPr>
    <w:r>
      <w:rPr>
        <w:color w:val="000000"/>
      </w:rPr>
      <w:t xml:space="preserve">                                                                                                                                           </w:t>
    </w:r>
    <w:r>
      <w:rPr>
        <w:noProof/>
      </w:rPr>
      <w:drawing>
        <wp:anchor distT="0" distB="0" distL="0" distR="0" simplePos="0" relativeHeight="251659264" behindDoc="0" locked="0" layoutInCell="1" hidden="0" allowOverlap="1" wp14:anchorId="72E261A4" wp14:editId="71C8BFFE">
          <wp:simplePos x="0" y="0"/>
          <wp:positionH relativeFrom="column">
            <wp:posOffset>-730884</wp:posOffset>
          </wp:positionH>
          <wp:positionV relativeFrom="paragraph">
            <wp:posOffset>-575944</wp:posOffset>
          </wp:positionV>
          <wp:extent cx="7560310" cy="10692130"/>
          <wp:effectExtent l="0" t="0" r="0" b="0"/>
          <wp:wrapSquare wrapText="bothSides" distT="0" distB="0" distL="0" distR="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7560310" cy="1069213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838020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9B7840"/>
    <w:multiLevelType w:val="multilevel"/>
    <w:tmpl w:val="769CE2F8"/>
    <w:lvl w:ilvl="0">
      <w:start w:val="6"/>
      <w:numFmt w:val="decimal"/>
      <w:lvlText w:val="%1."/>
      <w:lvlJc w:val="left"/>
      <w:pPr>
        <w:ind w:left="502" w:hanging="360"/>
      </w:pPr>
      <w:rPr>
        <w:rFonts w:hint="default"/>
      </w:rPr>
    </w:lvl>
    <w:lvl w:ilvl="1">
      <w:start w:val="1"/>
      <w:numFmt w:val="ordinalText"/>
      <w:lvlText w:val="Parágrafo %2-"/>
      <w:lvlJc w:val="left"/>
      <w:pPr>
        <w:ind w:left="2912" w:hanging="360"/>
      </w:pPr>
      <w:rPr>
        <w:rFonts w:hint="default"/>
        <w:b/>
        <w:i w:val="0"/>
        <w:caps/>
        <w:sz w:val="22"/>
        <w:szCs w:val="22"/>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2" w15:restartNumberingAfterBreak="0">
    <w:nsid w:val="00DC1BB8"/>
    <w:multiLevelType w:val="multilevel"/>
    <w:tmpl w:val="4CBAF44C"/>
    <w:lvl w:ilvl="0">
      <w:start w:val="1"/>
      <w:numFmt w:val="decimal"/>
      <w:lvlText w:val="%1."/>
      <w:lvlJc w:val="left"/>
      <w:pPr>
        <w:ind w:left="360" w:hanging="360"/>
      </w:pPr>
      <w:rPr>
        <w:rFonts w:ascii="Calibri" w:hAnsi="Calibri" w:cs="Arial" w:hint="default"/>
        <w:b/>
        <w:i w:val="0"/>
        <w:color w:val="auto"/>
        <w:sz w:val="22"/>
        <w:szCs w:val="20"/>
      </w:rPr>
    </w:lvl>
    <w:lvl w:ilvl="1">
      <w:start w:val="1"/>
      <w:numFmt w:val="decimal"/>
      <w:lvlText w:val="%1.%2."/>
      <w:lvlJc w:val="left"/>
      <w:pPr>
        <w:ind w:left="858" w:hanging="432"/>
      </w:pPr>
      <w:rPr>
        <w:rFonts w:ascii="Calibri" w:hAnsi="Calibri" w:cs="Arial" w:hint="default"/>
        <w:b/>
        <w:i w:val="0"/>
        <w:color w:val="auto"/>
        <w:sz w:val="22"/>
        <w:szCs w:val="20"/>
      </w:rPr>
    </w:lvl>
    <w:lvl w:ilvl="2">
      <w:start w:val="1"/>
      <w:numFmt w:val="decimal"/>
      <w:lvlText w:val="%3."/>
      <w:lvlJc w:val="left"/>
      <w:pPr>
        <w:ind w:left="1214" w:hanging="504"/>
      </w:pPr>
      <w:rPr>
        <w:rFonts w:hint="default"/>
        <w:b/>
        <w:i w:val="0"/>
        <w:color w:val="000000"/>
        <w:sz w:val="22"/>
        <w:szCs w:val="20"/>
      </w:rPr>
    </w:lvl>
    <w:lvl w:ilvl="3">
      <w:start w:val="1"/>
      <w:numFmt w:val="decimal"/>
      <w:lvlText w:val="%1.%2.%3.%4."/>
      <w:lvlJc w:val="left"/>
      <w:pPr>
        <w:ind w:left="4050" w:hanging="648"/>
      </w:pPr>
      <w:rPr>
        <w:rFonts w:ascii="Calibri" w:hAnsi="Calibri" w:cs="Arial" w:hint="default"/>
        <w:b/>
        <w:color w:val="auto"/>
        <w:sz w:val="22"/>
        <w:szCs w:val="20"/>
      </w:rPr>
    </w:lvl>
    <w:lvl w:ilvl="4">
      <w:start w:val="1"/>
      <w:numFmt w:val="decimal"/>
      <w:lvlText w:val="%1.%2.%3.%4.%5."/>
      <w:lvlJc w:val="left"/>
      <w:pPr>
        <w:ind w:left="2232" w:hanging="792"/>
      </w:pPr>
      <w:rPr>
        <w:rFonts w:ascii="Arial" w:hAnsi="Arial" w:cs="Arial" w:hint="default"/>
        <w:b/>
        <w:sz w:val="20"/>
        <w:szCs w:val="20"/>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3" w15:restartNumberingAfterBreak="0">
    <w:nsid w:val="05D73839"/>
    <w:multiLevelType w:val="hybridMultilevel"/>
    <w:tmpl w:val="C13A7754"/>
    <w:lvl w:ilvl="0" w:tplc="04160017">
      <w:start w:val="1"/>
      <w:numFmt w:val="lowerLetter"/>
      <w:lvlText w:val="%1)"/>
      <w:lvlJc w:val="left"/>
      <w:pPr>
        <w:ind w:left="720" w:hanging="360"/>
      </w:pPr>
      <w:rPr>
        <w:rFonts w:hint="default"/>
      </w:rPr>
    </w:lvl>
    <w:lvl w:ilvl="1" w:tplc="04160003">
      <w:start w:val="1"/>
      <w:numFmt w:val="bullet"/>
      <w:lvlText w:val="o"/>
      <w:lvlJc w:val="left"/>
      <w:pPr>
        <w:ind w:left="1440" w:hanging="360"/>
      </w:pPr>
      <w:rPr>
        <w:rFonts w:ascii="Courier New" w:hAnsi="Courier New" w:cs="Courier New" w:hint="default"/>
      </w:rPr>
    </w:lvl>
    <w:lvl w:ilvl="2" w:tplc="0416000D">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CD74876"/>
    <w:multiLevelType w:val="hybridMultilevel"/>
    <w:tmpl w:val="1D8A858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CF527F"/>
    <w:multiLevelType w:val="multilevel"/>
    <w:tmpl w:val="53065E42"/>
    <w:lvl w:ilvl="0">
      <w:start w:val="15"/>
      <w:numFmt w:val="decimal"/>
      <w:lvlText w:val="%1"/>
      <w:lvlJc w:val="left"/>
      <w:pPr>
        <w:ind w:left="372" w:hanging="372"/>
      </w:pPr>
      <w:rPr>
        <w:rFonts w:hint="default"/>
      </w:rPr>
    </w:lvl>
    <w:lvl w:ilvl="1">
      <w:start w:val="3"/>
      <w:numFmt w:val="decimal"/>
      <w:lvlText w:val="%1.%2"/>
      <w:lvlJc w:val="left"/>
      <w:pPr>
        <w:ind w:left="1452" w:hanging="372"/>
      </w:pPr>
      <w:rPr>
        <w:rFonts w:hint="default"/>
      </w:rPr>
    </w:lvl>
    <w:lvl w:ilvl="2">
      <w:start w:val="1"/>
      <w:numFmt w:val="decimal"/>
      <w:lvlText w:val="%1.%2.%3"/>
      <w:lvlJc w:val="left"/>
      <w:pPr>
        <w:ind w:left="2880" w:hanging="720"/>
      </w:pPr>
      <w:rPr>
        <w:rFonts w:hint="default"/>
      </w:rPr>
    </w:lvl>
    <w:lvl w:ilvl="3">
      <w:start w:val="1"/>
      <w:numFmt w:val="lowerLetter"/>
      <w:lvlText w:val="%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6" w15:restartNumberingAfterBreak="0">
    <w:nsid w:val="12D06702"/>
    <w:multiLevelType w:val="hybridMultilevel"/>
    <w:tmpl w:val="0304FA0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15:restartNumberingAfterBreak="0">
    <w:nsid w:val="16B01544"/>
    <w:multiLevelType w:val="hybridMultilevel"/>
    <w:tmpl w:val="03286DD6"/>
    <w:lvl w:ilvl="0" w:tplc="38A6AEAE">
      <w:start w:val="1"/>
      <w:numFmt w:val="upperRoman"/>
      <w:lvlText w:val="%1."/>
      <w:lvlJc w:val="left"/>
      <w:pPr>
        <w:ind w:left="2138" w:hanging="360"/>
      </w:pPr>
      <w:rPr>
        <w:rFonts w:hint="default"/>
      </w:rPr>
    </w:lvl>
    <w:lvl w:ilvl="1" w:tplc="04160019" w:tentative="1">
      <w:start w:val="1"/>
      <w:numFmt w:val="lowerLetter"/>
      <w:lvlText w:val="%2."/>
      <w:lvlJc w:val="left"/>
      <w:pPr>
        <w:ind w:left="2858" w:hanging="360"/>
      </w:pPr>
    </w:lvl>
    <w:lvl w:ilvl="2" w:tplc="0416001B" w:tentative="1">
      <w:start w:val="1"/>
      <w:numFmt w:val="lowerRoman"/>
      <w:lvlText w:val="%3."/>
      <w:lvlJc w:val="right"/>
      <w:pPr>
        <w:ind w:left="3578" w:hanging="180"/>
      </w:pPr>
    </w:lvl>
    <w:lvl w:ilvl="3" w:tplc="0416000F" w:tentative="1">
      <w:start w:val="1"/>
      <w:numFmt w:val="decimal"/>
      <w:lvlText w:val="%4."/>
      <w:lvlJc w:val="left"/>
      <w:pPr>
        <w:ind w:left="4298" w:hanging="360"/>
      </w:pPr>
    </w:lvl>
    <w:lvl w:ilvl="4" w:tplc="04160019" w:tentative="1">
      <w:start w:val="1"/>
      <w:numFmt w:val="lowerLetter"/>
      <w:lvlText w:val="%5."/>
      <w:lvlJc w:val="left"/>
      <w:pPr>
        <w:ind w:left="5018" w:hanging="360"/>
      </w:pPr>
    </w:lvl>
    <w:lvl w:ilvl="5" w:tplc="0416001B" w:tentative="1">
      <w:start w:val="1"/>
      <w:numFmt w:val="lowerRoman"/>
      <w:lvlText w:val="%6."/>
      <w:lvlJc w:val="right"/>
      <w:pPr>
        <w:ind w:left="5738" w:hanging="180"/>
      </w:pPr>
    </w:lvl>
    <w:lvl w:ilvl="6" w:tplc="0416000F" w:tentative="1">
      <w:start w:val="1"/>
      <w:numFmt w:val="decimal"/>
      <w:lvlText w:val="%7."/>
      <w:lvlJc w:val="left"/>
      <w:pPr>
        <w:ind w:left="6458" w:hanging="360"/>
      </w:pPr>
    </w:lvl>
    <w:lvl w:ilvl="7" w:tplc="04160019" w:tentative="1">
      <w:start w:val="1"/>
      <w:numFmt w:val="lowerLetter"/>
      <w:lvlText w:val="%8."/>
      <w:lvlJc w:val="left"/>
      <w:pPr>
        <w:ind w:left="7178" w:hanging="360"/>
      </w:pPr>
    </w:lvl>
    <w:lvl w:ilvl="8" w:tplc="0416001B" w:tentative="1">
      <w:start w:val="1"/>
      <w:numFmt w:val="lowerRoman"/>
      <w:lvlText w:val="%9."/>
      <w:lvlJc w:val="right"/>
      <w:pPr>
        <w:ind w:left="7898" w:hanging="180"/>
      </w:pPr>
    </w:lvl>
  </w:abstractNum>
  <w:abstractNum w:abstractNumId="8" w15:restartNumberingAfterBreak="0">
    <w:nsid w:val="18B935AC"/>
    <w:multiLevelType w:val="hybridMultilevel"/>
    <w:tmpl w:val="66CACAD6"/>
    <w:lvl w:ilvl="0" w:tplc="04160017">
      <w:start w:val="1"/>
      <w:numFmt w:val="lowerLetter"/>
      <w:lvlText w:val="%1)"/>
      <w:lvlJc w:val="left"/>
      <w:pPr>
        <w:ind w:left="2421" w:hanging="360"/>
      </w:p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9" w15:restartNumberingAfterBreak="0">
    <w:nsid w:val="21086B6F"/>
    <w:multiLevelType w:val="multilevel"/>
    <w:tmpl w:val="A36AB588"/>
    <w:lvl w:ilvl="0">
      <w:start w:val="1"/>
      <w:numFmt w:val="decimal"/>
      <w:lvlText w:val="%1."/>
      <w:lvlJc w:val="left"/>
      <w:pPr>
        <w:ind w:left="1800" w:hanging="360"/>
      </w:pPr>
      <w:rPr>
        <w:rFonts w:hint="default"/>
      </w:rPr>
    </w:lvl>
    <w:lvl w:ilvl="1">
      <w:start w:val="1"/>
      <w:numFmt w:val="decimal"/>
      <w:isLgl/>
      <w:lvlText w:val="%1.%2"/>
      <w:lvlJc w:val="left"/>
      <w:pPr>
        <w:ind w:left="2076" w:hanging="375"/>
      </w:pPr>
      <w:rPr>
        <w:rFonts w:hint="default"/>
      </w:rPr>
    </w:lvl>
    <w:lvl w:ilvl="2">
      <w:start w:val="1"/>
      <w:numFmt w:val="decimal"/>
      <w:isLgl/>
      <w:lvlText w:val="%1.%2.%3"/>
      <w:lvlJc w:val="left"/>
      <w:pPr>
        <w:ind w:left="2682"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564" w:hanging="1080"/>
      </w:pPr>
      <w:rPr>
        <w:rFonts w:hint="default"/>
      </w:rPr>
    </w:lvl>
    <w:lvl w:ilvl="5">
      <w:start w:val="1"/>
      <w:numFmt w:val="decimal"/>
      <w:isLgl/>
      <w:lvlText w:val="%1.%2.%3.%4.%5.%6"/>
      <w:lvlJc w:val="left"/>
      <w:pPr>
        <w:ind w:left="3825" w:hanging="1080"/>
      </w:pPr>
      <w:rPr>
        <w:rFonts w:hint="default"/>
      </w:rPr>
    </w:lvl>
    <w:lvl w:ilvl="6">
      <w:start w:val="1"/>
      <w:numFmt w:val="decimal"/>
      <w:isLgl/>
      <w:lvlText w:val="%1.%2.%3.%4.%5.%6.%7"/>
      <w:lvlJc w:val="left"/>
      <w:pPr>
        <w:ind w:left="4446" w:hanging="1440"/>
      </w:pPr>
      <w:rPr>
        <w:rFonts w:hint="default"/>
      </w:rPr>
    </w:lvl>
    <w:lvl w:ilvl="7">
      <w:start w:val="1"/>
      <w:numFmt w:val="decimal"/>
      <w:isLgl/>
      <w:lvlText w:val="%1.%2.%3.%4.%5.%6.%7.%8"/>
      <w:lvlJc w:val="left"/>
      <w:pPr>
        <w:ind w:left="4707" w:hanging="1440"/>
      </w:pPr>
      <w:rPr>
        <w:rFonts w:hint="default"/>
      </w:rPr>
    </w:lvl>
    <w:lvl w:ilvl="8">
      <w:start w:val="1"/>
      <w:numFmt w:val="decimal"/>
      <w:isLgl/>
      <w:lvlText w:val="%1.%2.%3.%4.%5.%6.%7.%8.%9"/>
      <w:lvlJc w:val="left"/>
      <w:pPr>
        <w:ind w:left="5328" w:hanging="1800"/>
      </w:pPr>
      <w:rPr>
        <w:rFonts w:hint="default"/>
      </w:rPr>
    </w:lvl>
  </w:abstractNum>
  <w:abstractNum w:abstractNumId="10" w15:restartNumberingAfterBreak="0">
    <w:nsid w:val="219E62CA"/>
    <w:multiLevelType w:val="multilevel"/>
    <w:tmpl w:val="C2E8F77E"/>
    <w:lvl w:ilvl="0">
      <w:start w:val="10"/>
      <w:numFmt w:val="decimal"/>
      <w:lvlText w:val="%1"/>
      <w:lvlJc w:val="left"/>
      <w:pPr>
        <w:ind w:left="540" w:hanging="540"/>
      </w:pPr>
      <w:rPr>
        <w:rFonts w:hint="default"/>
      </w:rPr>
    </w:lvl>
    <w:lvl w:ilvl="1">
      <w:start w:val="1"/>
      <w:numFmt w:val="decimal"/>
      <w:lvlText w:val="%1.%2"/>
      <w:lvlJc w:val="left"/>
      <w:pPr>
        <w:ind w:left="545" w:hanging="540"/>
      </w:pPr>
      <w:rPr>
        <w:rFonts w:hint="default"/>
      </w:rPr>
    </w:lvl>
    <w:lvl w:ilvl="2">
      <w:start w:val="1"/>
      <w:numFmt w:val="decimal"/>
      <w:lvlText w:val="%1.%2.%3"/>
      <w:lvlJc w:val="left"/>
      <w:pPr>
        <w:ind w:left="730" w:hanging="720"/>
      </w:pPr>
      <w:rPr>
        <w:rFonts w:hint="default"/>
        <w:b/>
        <w:bCs/>
      </w:rPr>
    </w:lvl>
    <w:lvl w:ilvl="3">
      <w:start w:val="1"/>
      <w:numFmt w:val="decimal"/>
      <w:lvlText w:val="%1.%2.%3.%4"/>
      <w:lvlJc w:val="left"/>
      <w:pPr>
        <w:ind w:left="735" w:hanging="720"/>
      </w:pPr>
      <w:rPr>
        <w:rFonts w:hint="default"/>
        <w:b/>
        <w:bCs/>
      </w:rPr>
    </w:lvl>
    <w:lvl w:ilvl="4">
      <w:start w:val="1"/>
      <w:numFmt w:val="decimal"/>
      <w:lvlText w:val="%1.%2.%3.%4.%5"/>
      <w:lvlJc w:val="left"/>
      <w:pPr>
        <w:ind w:left="1100" w:hanging="1080"/>
      </w:pPr>
      <w:rPr>
        <w:rFonts w:hint="default"/>
      </w:rPr>
    </w:lvl>
    <w:lvl w:ilvl="5">
      <w:start w:val="1"/>
      <w:numFmt w:val="decimal"/>
      <w:lvlText w:val="%1.%2.%3.%4.%5.%6"/>
      <w:lvlJc w:val="left"/>
      <w:pPr>
        <w:ind w:left="1105" w:hanging="1080"/>
      </w:pPr>
      <w:rPr>
        <w:rFonts w:hint="default"/>
      </w:rPr>
    </w:lvl>
    <w:lvl w:ilvl="6">
      <w:start w:val="1"/>
      <w:numFmt w:val="decimal"/>
      <w:lvlText w:val="%1.%2.%3.%4.%5.%6.%7"/>
      <w:lvlJc w:val="left"/>
      <w:pPr>
        <w:ind w:left="1470" w:hanging="1440"/>
      </w:pPr>
      <w:rPr>
        <w:rFonts w:hint="default"/>
      </w:rPr>
    </w:lvl>
    <w:lvl w:ilvl="7">
      <w:start w:val="1"/>
      <w:numFmt w:val="decimal"/>
      <w:lvlText w:val="%1.%2.%3.%4.%5.%6.%7.%8"/>
      <w:lvlJc w:val="left"/>
      <w:pPr>
        <w:ind w:left="1475" w:hanging="1440"/>
      </w:pPr>
      <w:rPr>
        <w:rFonts w:hint="default"/>
      </w:rPr>
    </w:lvl>
    <w:lvl w:ilvl="8">
      <w:start w:val="1"/>
      <w:numFmt w:val="decimal"/>
      <w:lvlText w:val="%1.%2.%3.%4.%5.%6.%7.%8.%9"/>
      <w:lvlJc w:val="left"/>
      <w:pPr>
        <w:ind w:left="1480" w:hanging="1440"/>
      </w:pPr>
      <w:rPr>
        <w:rFonts w:hint="default"/>
      </w:rPr>
    </w:lvl>
  </w:abstractNum>
  <w:abstractNum w:abstractNumId="11" w15:restartNumberingAfterBreak="0">
    <w:nsid w:val="22874739"/>
    <w:multiLevelType w:val="multilevel"/>
    <w:tmpl w:val="73FC2E2E"/>
    <w:lvl w:ilvl="0">
      <w:start w:val="14"/>
      <w:numFmt w:val="decimal"/>
      <w:lvlText w:val="%1."/>
      <w:lvlJc w:val="left"/>
      <w:pPr>
        <w:ind w:left="480" w:hanging="480"/>
      </w:pPr>
      <w:rPr>
        <w:rFonts w:hint="default"/>
      </w:rPr>
    </w:lvl>
    <w:lvl w:ilvl="1">
      <w:start w:val="1"/>
      <w:numFmt w:val="ordinalText"/>
      <w:lvlText w:val="Parágrafo %2-"/>
      <w:lvlJc w:val="left"/>
      <w:pPr>
        <w:ind w:left="480" w:hanging="480"/>
      </w:pPr>
      <w:rPr>
        <w:rFonts w:hint="default"/>
        <w:b/>
        <w:i w:val="0"/>
        <w:caps/>
        <w:sz w:val="22"/>
        <w:szCs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36B767E"/>
    <w:multiLevelType w:val="hybridMultilevel"/>
    <w:tmpl w:val="7E920BD2"/>
    <w:lvl w:ilvl="0" w:tplc="716A712E">
      <w:start w:val="1"/>
      <w:numFmt w:val="lowerLetter"/>
      <w:lvlText w:val="%1)"/>
      <w:lvlJc w:val="left"/>
      <w:pPr>
        <w:ind w:left="1089" w:hanging="384"/>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3" w15:restartNumberingAfterBreak="0">
    <w:nsid w:val="24FE7040"/>
    <w:multiLevelType w:val="hybridMultilevel"/>
    <w:tmpl w:val="7902A724"/>
    <w:lvl w:ilvl="0" w:tplc="8E4EB506">
      <w:start w:val="1"/>
      <w:numFmt w:val="lowerLetter"/>
      <w:lvlText w:val="%1)"/>
      <w:lvlJc w:val="left"/>
      <w:pPr>
        <w:ind w:left="268" w:hanging="709"/>
      </w:pPr>
      <w:rPr>
        <w:rFonts w:ascii="Spranq eco sans" w:eastAsia="Arial" w:hAnsi="Spranq eco sans" w:cs="Arial" w:hint="default"/>
        <w:spacing w:val="-1"/>
        <w:w w:val="88"/>
        <w:sz w:val="22"/>
        <w:szCs w:val="22"/>
        <w:lang w:val="pt-BR" w:eastAsia="pt-BR" w:bidi="pt-BR"/>
      </w:rPr>
    </w:lvl>
    <w:lvl w:ilvl="1" w:tplc="5D26E74C">
      <w:numFmt w:val="bullet"/>
      <w:lvlText w:val="•"/>
      <w:lvlJc w:val="left"/>
      <w:pPr>
        <w:ind w:left="1264" w:hanging="709"/>
      </w:pPr>
      <w:rPr>
        <w:rFonts w:hint="default"/>
        <w:lang w:val="pt-BR" w:eastAsia="pt-BR" w:bidi="pt-BR"/>
      </w:rPr>
    </w:lvl>
    <w:lvl w:ilvl="2" w:tplc="15D87FE0">
      <w:numFmt w:val="bullet"/>
      <w:lvlText w:val="•"/>
      <w:lvlJc w:val="left"/>
      <w:pPr>
        <w:ind w:left="2269" w:hanging="709"/>
      </w:pPr>
      <w:rPr>
        <w:rFonts w:hint="default"/>
        <w:lang w:val="pt-BR" w:eastAsia="pt-BR" w:bidi="pt-BR"/>
      </w:rPr>
    </w:lvl>
    <w:lvl w:ilvl="3" w:tplc="24288BAA">
      <w:numFmt w:val="bullet"/>
      <w:lvlText w:val="•"/>
      <w:lvlJc w:val="left"/>
      <w:pPr>
        <w:ind w:left="3273" w:hanging="709"/>
      </w:pPr>
      <w:rPr>
        <w:rFonts w:hint="default"/>
        <w:lang w:val="pt-BR" w:eastAsia="pt-BR" w:bidi="pt-BR"/>
      </w:rPr>
    </w:lvl>
    <w:lvl w:ilvl="4" w:tplc="8B6AD072">
      <w:numFmt w:val="bullet"/>
      <w:lvlText w:val="•"/>
      <w:lvlJc w:val="left"/>
      <w:pPr>
        <w:ind w:left="4278" w:hanging="709"/>
      </w:pPr>
      <w:rPr>
        <w:rFonts w:hint="default"/>
        <w:lang w:val="pt-BR" w:eastAsia="pt-BR" w:bidi="pt-BR"/>
      </w:rPr>
    </w:lvl>
    <w:lvl w:ilvl="5" w:tplc="428678EC">
      <w:numFmt w:val="bullet"/>
      <w:lvlText w:val="•"/>
      <w:lvlJc w:val="left"/>
      <w:pPr>
        <w:ind w:left="5283" w:hanging="709"/>
      </w:pPr>
      <w:rPr>
        <w:rFonts w:hint="default"/>
        <w:lang w:val="pt-BR" w:eastAsia="pt-BR" w:bidi="pt-BR"/>
      </w:rPr>
    </w:lvl>
    <w:lvl w:ilvl="6" w:tplc="6A7C7FD6">
      <w:numFmt w:val="bullet"/>
      <w:lvlText w:val="•"/>
      <w:lvlJc w:val="left"/>
      <w:pPr>
        <w:ind w:left="6287" w:hanging="709"/>
      </w:pPr>
      <w:rPr>
        <w:rFonts w:hint="default"/>
        <w:lang w:val="pt-BR" w:eastAsia="pt-BR" w:bidi="pt-BR"/>
      </w:rPr>
    </w:lvl>
    <w:lvl w:ilvl="7" w:tplc="BE8C818C">
      <w:numFmt w:val="bullet"/>
      <w:lvlText w:val="•"/>
      <w:lvlJc w:val="left"/>
      <w:pPr>
        <w:ind w:left="7292" w:hanging="709"/>
      </w:pPr>
      <w:rPr>
        <w:rFonts w:hint="default"/>
        <w:lang w:val="pt-BR" w:eastAsia="pt-BR" w:bidi="pt-BR"/>
      </w:rPr>
    </w:lvl>
    <w:lvl w:ilvl="8" w:tplc="4734F22E">
      <w:numFmt w:val="bullet"/>
      <w:lvlText w:val="•"/>
      <w:lvlJc w:val="left"/>
      <w:pPr>
        <w:ind w:left="8297" w:hanging="709"/>
      </w:pPr>
      <w:rPr>
        <w:rFonts w:hint="default"/>
        <w:lang w:val="pt-BR" w:eastAsia="pt-BR" w:bidi="pt-BR"/>
      </w:rPr>
    </w:lvl>
  </w:abstractNum>
  <w:abstractNum w:abstractNumId="14" w15:restartNumberingAfterBreak="0">
    <w:nsid w:val="25FD20E8"/>
    <w:multiLevelType w:val="singleLevel"/>
    <w:tmpl w:val="A5EE259A"/>
    <w:lvl w:ilvl="0">
      <w:start w:val="1"/>
      <w:numFmt w:val="lowerLetter"/>
      <w:lvlText w:val="%1)"/>
      <w:lvlJc w:val="left"/>
      <w:pPr>
        <w:tabs>
          <w:tab w:val="num" w:pos="2062"/>
        </w:tabs>
        <w:ind w:firstLine="1701"/>
      </w:pPr>
      <w:rPr>
        <w:rFonts w:ascii="Spranq eco sans" w:hAnsi="Spranq eco sans" w:cs="Arial" w:hint="default"/>
        <w:sz w:val="22"/>
        <w:szCs w:val="22"/>
      </w:rPr>
    </w:lvl>
  </w:abstractNum>
  <w:abstractNum w:abstractNumId="15" w15:restartNumberingAfterBreak="0">
    <w:nsid w:val="26DE53E5"/>
    <w:multiLevelType w:val="multilevel"/>
    <w:tmpl w:val="9766BD28"/>
    <w:lvl w:ilvl="0">
      <w:start w:val="1"/>
      <w:numFmt w:val="decimal"/>
      <w:lvlText w:val="%1."/>
      <w:lvlJc w:val="left"/>
      <w:pPr>
        <w:ind w:left="360" w:hanging="360"/>
      </w:pPr>
      <w:rPr>
        <w:rFonts w:ascii="Calibri" w:hAnsi="Calibri" w:cs="Arial" w:hint="default"/>
        <w:b/>
        <w:i w:val="0"/>
        <w:color w:val="auto"/>
        <w:sz w:val="22"/>
        <w:szCs w:val="20"/>
      </w:rPr>
    </w:lvl>
    <w:lvl w:ilvl="1">
      <w:start w:val="1"/>
      <w:numFmt w:val="decimal"/>
      <w:lvlText w:val="%1.%2."/>
      <w:lvlJc w:val="left"/>
      <w:pPr>
        <w:ind w:left="858" w:hanging="432"/>
      </w:pPr>
      <w:rPr>
        <w:rFonts w:ascii="Calibri" w:hAnsi="Calibri" w:cs="Arial" w:hint="default"/>
        <w:b/>
        <w:i w:val="0"/>
        <w:color w:val="auto"/>
        <w:sz w:val="22"/>
        <w:szCs w:val="20"/>
      </w:rPr>
    </w:lvl>
    <w:lvl w:ilvl="2">
      <w:start w:val="1"/>
      <w:numFmt w:val="upperRoman"/>
      <w:lvlText w:val="%3."/>
      <w:lvlJc w:val="right"/>
      <w:pPr>
        <w:ind w:left="1214" w:hanging="504"/>
      </w:pPr>
      <w:rPr>
        <w:rFonts w:hint="default"/>
        <w:b/>
        <w:i w:val="0"/>
        <w:color w:val="000000"/>
        <w:sz w:val="22"/>
        <w:szCs w:val="20"/>
      </w:rPr>
    </w:lvl>
    <w:lvl w:ilvl="3">
      <w:start w:val="1"/>
      <w:numFmt w:val="decimal"/>
      <w:lvlText w:val="%1.%2.%3.%4."/>
      <w:lvlJc w:val="left"/>
      <w:pPr>
        <w:ind w:left="4050" w:hanging="648"/>
      </w:pPr>
      <w:rPr>
        <w:rFonts w:ascii="Calibri" w:hAnsi="Calibri" w:cs="Arial" w:hint="default"/>
        <w:b/>
        <w:color w:val="auto"/>
        <w:sz w:val="22"/>
        <w:szCs w:val="20"/>
      </w:rPr>
    </w:lvl>
    <w:lvl w:ilvl="4">
      <w:start w:val="1"/>
      <w:numFmt w:val="decimal"/>
      <w:lvlText w:val="%1.%2.%3.%4.%5."/>
      <w:lvlJc w:val="left"/>
      <w:pPr>
        <w:ind w:left="2232" w:hanging="792"/>
      </w:pPr>
      <w:rPr>
        <w:rFonts w:ascii="Arial" w:hAnsi="Arial" w:cs="Arial" w:hint="default"/>
        <w:b/>
        <w:sz w:val="20"/>
        <w:szCs w:val="20"/>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16" w15:restartNumberingAfterBreak="0">
    <w:nsid w:val="2851731F"/>
    <w:multiLevelType w:val="hybridMultilevel"/>
    <w:tmpl w:val="82D6E94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28910B33"/>
    <w:multiLevelType w:val="multilevel"/>
    <w:tmpl w:val="9B080D1E"/>
    <w:lvl w:ilvl="0">
      <w:start w:val="1"/>
      <w:numFmt w:val="upperRoman"/>
      <w:lvlText w:val="%1."/>
      <w:lvlJc w:val="right"/>
      <w:pPr>
        <w:ind w:left="1854" w:hanging="360"/>
      </w:pPr>
      <w:rPr>
        <w:color w:val="auto"/>
      </w:rPr>
    </w:lvl>
    <w:lvl w:ilvl="1">
      <w:start w:val="1"/>
      <w:numFmt w:val="decimal"/>
      <w:isLgl/>
      <w:lvlText w:val="%1.%2"/>
      <w:lvlJc w:val="left"/>
      <w:pPr>
        <w:ind w:left="1944" w:hanging="450"/>
      </w:pPr>
      <w:rPr>
        <w:rFonts w:hint="default"/>
      </w:rPr>
    </w:lvl>
    <w:lvl w:ilvl="2">
      <w:start w:val="1"/>
      <w:numFmt w:val="decimal"/>
      <w:isLgl/>
      <w:lvlText w:val="%1.%2.%3"/>
      <w:lvlJc w:val="left"/>
      <w:pPr>
        <w:ind w:left="2214" w:hanging="720"/>
      </w:pPr>
      <w:rPr>
        <w:rFonts w:hint="default"/>
      </w:rPr>
    </w:lvl>
    <w:lvl w:ilvl="3">
      <w:start w:val="1"/>
      <w:numFmt w:val="decimal"/>
      <w:isLgl/>
      <w:lvlText w:val="%1.%2.%3.%4"/>
      <w:lvlJc w:val="left"/>
      <w:pPr>
        <w:ind w:left="2214" w:hanging="720"/>
      </w:pPr>
      <w:rPr>
        <w:rFonts w:hint="default"/>
      </w:rPr>
    </w:lvl>
    <w:lvl w:ilvl="4">
      <w:start w:val="1"/>
      <w:numFmt w:val="decimal"/>
      <w:isLgl/>
      <w:lvlText w:val="%1.%2.%3.%4.%5"/>
      <w:lvlJc w:val="left"/>
      <w:pPr>
        <w:ind w:left="2574" w:hanging="1080"/>
      </w:pPr>
      <w:rPr>
        <w:rFonts w:hint="default"/>
      </w:rPr>
    </w:lvl>
    <w:lvl w:ilvl="5">
      <w:start w:val="1"/>
      <w:numFmt w:val="decimal"/>
      <w:isLgl/>
      <w:lvlText w:val="%1.%2.%3.%4.%5.%6"/>
      <w:lvlJc w:val="left"/>
      <w:pPr>
        <w:ind w:left="2574" w:hanging="1080"/>
      </w:pPr>
      <w:rPr>
        <w:rFonts w:hint="default"/>
      </w:rPr>
    </w:lvl>
    <w:lvl w:ilvl="6">
      <w:start w:val="1"/>
      <w:numFmt w:val="decimal"/>
      <w:isLgl/>
      <w:lvlText w:val="%1.%2.%3.%4.%5.%6.%7"/>
      <w:lvlJc w:val="left"/>
      <w:pPr>
        <w:ind w:left="2934" w:hanging="1440"/>
      </w:pPr>
      <w:rPr>
        <w:rFonts w:hint="default"/>
      </w:rPr>
    </w:lvl>
    <w:lvl w:ilvl="7">
      <w:start w:val="1"/>
      <w:numFmt w:val="decimal"/>
      <w:isLgl/>
      <w:lvlText w:val="%1.%2.%3.%4.%5.%6.%7.%8"/>
      <w:lvlJc w:val="left"/>
      <w:pPr>
        <w:ind w:left="2934" w:hanging="1440"/>
      </w:pPr>
      <w:rPr>
        <w:rFonts w:hint="default"/>
      </w:rPr>
    </w:lvl>
    <w:lvl w:ilvl="8">
      <w:start w:val="1"/>
      <w:numFmt w:val="decimal"/>
      <w:isLgl/>
      <w:lvlText w:val="%1.%2.%3.%4.%5.%6.%7.%8.%9"/>
      <w:lvlJc w:val="left"/>
      <w:pPr>
        <w:ind w:left="2934" w:hanging="1440"/>
      </w:pPr>
      <w:rPr>
        <w:rFonts w:hint="default"/>
      </w:rPr>
    </w:lvl>
  </w:abstractNum>
  <w:abstractNum w:abstractNumId="18" w15:restartNumberingAfterBreak="0">
    <w:nsid w:val="29B67524"/>
    <w:multiLevelType w:val="multilevel"/>
    <w:tmpl w:val="67DCC7B4"/>
    <w:lvl w:ilvl="0">
      <w:start w:val="6"/>
      <w:numFmt w:val="decimal"/>
      <w:lvlText w:val="%1."/>
      <w:lvlJc w:val="left"/>
      <w:pPr>
        <w:ind w:left="502"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lvlText w:val="%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19" w15:restartNumberingAfterBreak="0">
    <w:nsid w:val="29D211C1"/>
    <w:multiLevelType w:val="hybridMultilevel"/>
    <w:tmpl w:val="81BCA640"/>
    <w:lvl w:ilvl="0" w:tplc="04160017">
      <w:start w:val="1"/>
      <w:numFmt w:val="lowerLetter"/>
      <w:lvlText w:val="%1)"/>
      <w:lvlJc w:val="left"/>
      <w:pPr>
        <w:ind w:left="2574" w:hanging="360"/>
      </w:pPr>
    </w:lvl>
    <w:lvl w:ilvl="1" w:tplc="04160019" w:tentative="1">
      <w:start w:val="1"/>
      <w:numFmt w:val="lowerLetter"/>
      <w:lvlText w:val="%2."/>
      <w:lvlJc w:val="left"/>
      <w:pPr>
        <w:ind w:left="3294" w:hanging="360"/>
      </w:pPr>
    </w:lvl>
    <w:lvl w:ilvl="2" w:tplc="0416001B" w:tentative="1">
      <w:start w:val="1"/>
      <w:numFmt w:val="lowerRoman"/>
      <w:lvlText w:val="%3."/>
      <w:lvlJc w:val="right"/>
      <w:pPr>
        <w:ind w:left="4014" w:hanging="180"/>
      </w:pPr>
    </w:lvl>
    <w:lvl w:ilvl="3" w:tplc="0416000F" w:tentative="1">
      <w:start w:val="1"/>
      <w:numFmt w:val="decimal"/>
      <w:lvlText w:val="%4."/>
      <w:lvlJc w:val="left"/>
      <w:pPr>
        <w:ind w:left="4734" w:hanging="360"/>
      </w:pPr>
    </w:lvl>
    <w:lvl w:ilvl="4" w:tplc="04160019" w:tentative="1">
      <w:start w:val="1"/>
      <w:numFmt w:val="lowerLetter"/>
      <w:lvlText w:val="%5."/>
      <w:lvlJc w:val="left"/>
      <w:pPr>
        <w:ind w:left="5454" w:hanging="360"/>
      </w:pPr>
    </w:lvl>
    <w:lvl w:ilvl="5" w:tplc="0416001B" w:tentative="1">
      <w:start w:val="1"/>
      <w:numFmt w:val="lowerRoman"/>
      <w:lvlText w:val="%6."/>
      <w:lvlJc w:val="right"/>
      <w:pPr>
        <w:ind w:left="6174" w:hanging="180"/>
      </w:pPr>
    </w:lvl>
    <w:lvl w:ilvl="6" w:tplc="0416000F" w:tentative="1">
      <w:start w:val="1"/>
      <w:numFmt w:val="decimal"/>
      <w:lvlText w:val="%7."/>
      <w:lvlJc w:val="left"/>
      <w:pPr>
        <w:ind w:left="6894" w:hanging="360"/>
      </w:pPr>
    </w:lvl>
    <w:lvl w:ilvl="7" w:tplc="04160019" w:tentative="1">
      <w:start w:val="1"/>
      <w:numFmt w:val="lowerLetter"/>
      <w:lvlText w:val="%8."/>
      <w:lvlJc w:val="left"/>
      <w:pPr>
        <w:ind w:left="7614" w:hanging="360"/>
      </w:pPr>
    </w:lvl>
    <w:lvl w:ilvl="8" w:tplc="0416001B" w:tentative="1">
      <w:start w:val="1"/>
      <w:numFmt w:val="lowerRoman"/>
      <w:lvlText w:val="%9."/>
      <w:lvlJc w:val="right"/>
      <w:pPr>
        <w:ind w:left="8334" w:hanging="180"/>
      </w:pPr>
    </w:lvl>
  </w:abstractNum>
  <w:abstractNum w:abstractNumId="20" w15:restartNumberingAfterBreak="0">
    <w:nsid w:val="339E5F2F"/>
    <w:multiLevelType w:val="multilevel"/>
    <w:tmpl w:val="B88C4CA2"/>
    <w:lvl w:ilvl="0">
      <w:start w:val="2"/>
      <w:numFmt w:val="decimal"/>
      <w:lvlText w:val="%1."/>
      <w:lvlJc w:val="left"/>
      <w:pPr>
        <w:tabs>
          <w:tab w:val="num" w:pos="0"/>
        </w:tabs>
        <w:ind w:left="360" w:hanging="360"/>
      </w:pPr>
      <w:rPr>
        <w:rFonts w:ascii="Calibri" w:eastAsia="Calibri" w:hAnsi="Calibri" w:cs="Calibri"/>
        <w:b/>
        <w:color w:val="000000"/>
        <w:position w:val="0"/>
        <w:sz w:val="20"/>
        <w:szCs w:val="20"/>
        <w:vertAlign w:val="baseline"/>
      </w:rPr>
    </w:lvl>
    <w:lvl w:ilvl="1">
      <w:start w:val="1"/>
      <w:numFmt w:val="decimal"/>
      <w:lvlText w:val="%1.%2."/>
      <w:lvlJc w:val="left"/>
      <w:pPr>
        <w:tabs>
          <w:tab w:val="num" w:pos="0"/>
        </w:tabs>
        <w:ind w:left="360" w:hanging="360"/>
      </w:pPr>
      <w:rPr>
        <w:rFonts w:ascii="Calibri" w:eastAsia="Calibri" w:hAnsi="Calibri" w:cs="Calibri"/>
        <w:b/>
        <w:color w:val="000000"/>
        <w:position w:val="0"/>
        <w:sz w:val="20"/>
        <w:szCs w:val="20"/>
        <w:vertAlign w:val="baseline"/>
      </w:rPr>
    </w:lvl>
    <w:lvl w:ilvl="2">
      <w:start w:val="1"/>
      <w:numFmt w:val="decimal"/>
      <w:lvlText w:val="%1.%2.%3."/>
      <w:lvlJc w:val="left"/>
      <w:pPr>
        <w:tabs>
          <w:tab w:val="num" w:pos="0"/>
        </w:tabs>
        <w:ind w:left="720" w:hanging="720"/>
      </w:pPr>
      <w:rPr>
        <w:rFonts w:ascii="Calibri" w:eastAsia="Calibri" w:hAnsi="Calibri" w:cs="Calibri"/>
        <w:b/>
        <w:bCs/>
        <w:color w:val="000000"/>
        <w:position w:val="0"/>
        <w:sz w:val="20"/>
        <w:szCs w:val="20"/>
        <w:vertAlign w:val="baseline"/>
      </w:rPr>
    </w:lvl>
    <w:lvl w:ilvl="3">
      <w:start w:val="1"/>
      <w:numFmt w:val="lowerLetter"/>
      <w:lvlText w:val="%4)"/>
      <w:lvlJc w:val="left"/>
      <w:pPr>
        <w:tabs>
          <w:tab w:val="num" w:pos="0"/>
        </w:tabs>
        <w:ind w:left="720" w:hanging="720"/>
      </w:pPr>
      <w:rPr>
        <w:rFonts w:ascii="Calibri" w:eastAsia="Calibri" w:hAnsi="Calibri" w:cs="Calibri"/>
        <w:b w:val="0"/>
        <w:color w:val="000000"/>
        <w:position w:val="0"/>
        <w:sz w:val="20"/>
        <w:szCs w:val="20"/>
        <w:vertAlign w:val="baseline"/>
      </w:rPr>
    </w:lvl>
    <w:lvl w:ilvl="4">
      <w:start w:val="1"/>
      <w:numFmt w:val="decimal"/>
      <w:lvlText w:val="%1.%2.%3.%4.%5."/>
      <w:lvlJc w:val="left"/>
      <w:pPr>
        <w:tabs>
          <w:tab w:val="num" w:pos="0"/>
        </w:tabs>
        <w:ind w:left="1080" w:hanging="1080"/>
      </w:pPr>
      <w:rPr>
        <w:b w:val="0"/>
        <w:color w:val="000000"/>
        <w:position w:val="0"/>
        <w:sz w:val="24"/>
        <w:vertAlign w:val="baseline"/>
      </w:rPr>
    </w:lvl>
    <w:lvl w:ilvl="5">
      <w:start w:val="1"/>
      <w:numFmt w:val="decimal"/>
      <w:lvlText w:val="%1.%2.%3.%4.%5.%6."/>
      <w:lvlJc w:val="left"/>
      <w:pPr>
        <w:tabs>
          <w:tab w:val="num" w:pos="0"/>
        </w:tabs>
        <w:ind w:left="1080" w:hanging="1080"/>
      </w:pPr>
      <w:rPr>
        <w:b w:val="0"/>
        <w:color w:val="000000"/>
        <w:position w:val="0"/>
        <w:sz w:val="24"/>
        <w:vertAlign w:val="baseline"/>
      </w:rPr>
    </w:lvl>
    <w:lvl w:ilvl="6">
      <w:start w:val="1"/>
      <w:numFmt w:val="decimal"/>
      <w:lvlText w:val="%1.%2.%3.%4.%5.%6.%7."/>
      <w:lvlJc w:val="left"/>
      <w:pPr>
        <w:tabs>
          <w:tab w:val="num" w:pos="0"/>
        </w:tabs>
        <w:ind w:left="1440" w:hanging="1440"/>
      </w:pPr>
      <w:rPr>
        <w:b w:val="0"/>
        <w:color w:val="000000"/>
        <w:position w:val="0"/>
        <w:sz w:val="24"/>
        <w:vertAlign w:val="baseline"/>
      </w:rPr>
    </w:lvl>
    <w:lvl w:ilvl="7">
      <w:start w:val="1"/>
      <w:numFmt w:val="decimal"/>
      <w:lvlText w:val="%1.%2.%3.%4.%5.%6.%7.%8."/>
      <w:lvlJc w:val="left"/>
      <w:pPr>
        <w:tabs>
          <w:tab w:val="num" w:pos="0"/>
        </w:tabs>
        <w:ind w:left="1440" w:hanging="1440"/>
      </w:pPr>
      <w:rPr>
        <w:b w:val="0"/>
        <w:color w:val="000000"/>
        <w:position w:val="0"/>
        <w:sz w:val="24"/>
        <w:vertAlign w:val="baseline"/>
      </w:rPr>
    </w:lvl>
    <w:lvl w:ilvl="8">
      <w:start w:val="1"/>
      <w:numFmt w:val="decimal"/>
      <w:lvlText w:val="%1.%2.%3.%4.%5.%6.%7.%8.%9."/>
      <w:lvlJc w:val="left"/>
      <w:pPr>
        <w:tabs>
          <w:tab w:val="num" w:pos="0"/>
        </w:tabs>
        <w:ind w:left="1800" w:hanging="1800"/>
      </w:pPr>
      <w:rPr>
        <w:b w:val="0"/>
        <w:color w:val="000000"/>
        <w:position w:val="0"/>
        <w:sz w:val="24"/>
        <w:vertAlign w:val="baseline"/>
      </w:rPr>
    </w:lvl>
  </w:abstractNum>
  <w:abstractNum w:abstractNumId="21" w15:restartNumberingAfterBreak="0">
    <w:nsid w:val="3535682E"/>
    <w:multiLevelType w:val="hybridMultilevel"/>
    <w:tmpl w:val="841A7FEA"/>
    <w:lvl w:ilvl="0" w:tplc="0164B404">
      <w:start w:val="1"/>
      <w:numFmt w:val="upperRoman"/>
      <w:lvlText w:val="%1)"/>
      <w:lvlJc w:val="left"/>
      <w:pPr>
        <w:ind w:left="1423" w:hanging="720"/>
      </w:pPr>
      <w:rPr>
        <w:rFonts w:hint="default"/>
      </w:rPr>
    </w:lvl>
    <w:lvl w:ilvl="1" w:tplc="04160019" w:tentative="1">
      <w:start w:val="1"/>
      <w:numFmt w:val="lowerLetter"/>
      <w:lvlText w:val="%2."/>
      <w:lvlJc w:val="left"/>
      <w:pPr>
        <w:ind w:left="1783" w:hanging="360"/>
      </w:pPr>
    </w:lvl>
    <w:lvl w:ilvl="2" w:tplc="0416001B" w:tentative="1">
      <w:start w:val="1"/>
      <w:numFmt w:val="lowerRoman"/>
      <w:lvlText w:val="%3."/>
      <w:lvlJc w:val="right"/>
      <w:pPr>
        <w:ind w:left="2503" w:hanging="180"/>
      </w:pPr>
    </w:lvl>
    <w:lvl w:ilvl="3" w:tplc="0416000F" w:tentative="1">
      <w:start w:val="1"/>
      <w:numFmt w:val="decimal"/>
      <w:lvlText w:val="%4."/>
      <w:lvlJc w:val="left"/>
      <w:pPr>
        <w:ind w:left="3223" w:hanging="360"/>
      </w:pPr>
    </w:lvl>
    <w:lvl w:ilvl="4" w:tplc="04160019" w:tentative="1">
      <w:start w:val="1"/>
      <w:numFmt w:val="lowerLetter"/>
      <w:lvlText w:val="%5."/>
      <w:lvlJc w:val="left"/>
      <w:pPr>
        <w:ind w:left="3943" w:hanging="360"/>
      </w:pPr>
    </w:lvl>
    <w:lvl w:ilvl="5" w:tplc="0416001B" w:tentative="1">
      <w:start w:val="1"/>
      <w:numFmt w:val="lowerRoman"/>
      <w:lvlText w:val="%6."/>
      <w:lvlJc w:val="right"/>
      <w:pPr>
        <w:ind w:left="4663" w:hanging="180"/>
      </w:pPr>
    </w:lvl>
    <w:lvl w:ilvl="6" w:tplc="0416000F" w:tentative="1">
      <w:start w:val="1"/>
      <w:numFmt w:val="decimal"/>
      <w:lvlText w:val="%7."/>
      <w:lvlJc w:val="left"/>
      <w:pPr>
        <w:ind w:left="5383" w:hanging="360"/>
      </w:pPr>
    </w:lvl>
    <w:lvl w:ilvl="7" w:tplc="04160019" w:tentative="1">
      <w:start w:val="1"/>
      <w:numFmt w:val="lowerLetter"/>
      <w:lvlText w:val="%8."/>
      <w:lvlJc w:val="left"/>
      <w:pPr>
        <w:ind w:left="6103" w:hanging="360"/>
      </w:pPr>
    </w:lvl>
    <w:lvl w:ilvl="8" w:tplc="0416001B" w:tentative="1">
      <w:start w:val="1"/>
      <w:numFmt w:val="lowerRoman"/>
      <w:lvlText w:val="%9."/>
      <w:lvlJc w:val="right"/>
      <w:pPr>
        <w:ind w:left="6823" w:hanging="180"/>
      </w:pPr>
    </w:lvl>
  </w:abstractNum>
  <w:abstractNum w:abstractNumId="22" w15:restartNumberingAfterBreak="0">
    <w:nsid w:val="3B3C277E"/>
    <w:multiLevelType w:val="hybridMultilevel"/>
    <w:tmpl w:val="1D8A858E"/>
    <w:lvl w:ilvl="0" w:tplc="04160017">
      <w:start w:val="1"/>
      <w:numFmt w:val="lowerLetter"/>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3" w15:restartNumberingAfterBreak="0">
    <w:nsid w:val="425A346B"/>
    <w:multiLevelType w:val="multilevel"/>
    <w:tmpl w:val="077A378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6739A4"/>
    <w:multiLevelType w:val="multilevel"/>
    <w:tmpl w:val="F2A67E18"/>
    <w:lvl w:ilvl="0">
      <w:start w:val="19"/>
      <w:numFmt w:val="decimal"/>
      <w:lvlText w:val="%1"/>
      <w:lvlJc w:val="left"/>
      <w:pPr>
        <w:ind w:left="465" w:hanging="465"/>
      </w:pPr>
      <w:rPr>
        <w:rFonts w:hint="default"/>
        <w:b w:val="0"/>
        <w:w w:val="95"/>
      </w:rPr>
    </w:lvl>
    <w:lvl w:ilvl="1">
      <w:start w:val="1"/>
      <w:numFmt w:val="decimal"/>
      <w:lvlText w:val="%1.%2"/>
      <w:lvlJc w:val="left"/>
      <w:pPr>
        <w:ind w:left="720" w:hanging="720"/>
      </w:pPr>
      <w:rPr>
        <w:rFonts w:hint="default"/>
        <w:b w:val="0"/>
        <w:w w:val="95"/>
      </w:rPr>
    </w:lvl>
    <w:lvl w:ilvl="2">
      <w:start w:val="1"/>
      <w:numFmt w:val="decimal"/>
      <w:lvlText w:val="%1.%2.%3"/>
      <w:lvlJc w:val="left"/>
      <w:pPr>
        <w:ind w:left="720" w:hanging="720"/>
      </w:pPr>
      <w:rPr>
        <w:rFonts w:hint="default"/>
        <w:b w:val="0"/>
        <w:w w:val="95"/>
      </w:rPr>
    </w:lvl>
    <w:lvl w:ilvl="3">
      <w:start w:val="1"/>
      <w:numFmt w:val="decimal"/>
      <w:lvlText w:val="%1.%2.%3.%4"/>
      <w:lvlJc w:val="left"/>
      <w:pPr>
        <w:ind w:left="1080" w:hanging="1080"/>
      </w:pPr>
      <w:rPr>
        <w:rFonts w:hint="default"/>
        <w:b w:val="0"/>
        <w:w w:val="95"/>
      </w:rPr>
    </w:lvl>
    <w:lvl w:ilvl="4">
      <w:start w:val="1"/>
      <w:numFmt w:val="decimal"/>
      <w:lvlText w:val="%1.%2.%3.%4.%5"/>
      <w:lvlJc w:val="left"/>
      <w:pPr>
        <w:ind w:left="1440" w:hanging="1440"/>
      </w:pPr>
      <w:rPr>
        <w:rFonts w:hint="default"/>
        <w:b w:val="0"/>
        <w:w w:val="95"/>
      </w:rPr>
    </w:lvl>
    <w:lvl w:ilvl="5">
      <w:start w:val="1"/>
      <w:numFmt w:val="decimal"/>
      <w:lvlText w:val="%1.%2.%3.%4.%5.%6"/>
      <w:lvlJc w:val="left"/>
      <w:pPr>
        <w:ind w:left="1440" w:hanging="1440"/>
      </w:pPr>
      <w:rPr>
        <w:rFonts w:hint="default"/>
        <w:b w:val="0"/>
        <w:w w:val="95"/>
      </w:rPr>
    </w:lvl>
    <w:lvl w:ilvl="6">
      <w:start w:val="1"/>
      <w:numFmt w:val="decimal"/>
      <w:lvlText w:val="%1.%2.%3.%4.%5.%6.%7"/>
      <w:lvlJc w:val="left"/>
      <w:pPr>
        <w:ind w:left="1800" w:hanging="1800"/>
      </w:pPr>
      <w:rPr>
        <w:rFonts w:hint="default"/>
        <w:b w:val="0"/>
        <w:w w:val="95"/>
      </w:rPr>
    </w:lvl>
    <w:lvl w:ilvl="7">
      <w:start w:val="1"/>
      <w:numFmt w:val="decimal"/>
      <w:lvlText w:val="%1.%2.%3.%4.%5.%6.%7.%8"/>
      <w:lvlJc w:val="left"/>
      <w:pPr>
        <w:ind w:left="2160" w:hanging="2160"/>
      </w:pPr>
      <w:rPr>
        <w:rFonts w:hint="default"/>
        <w:b w:val="0"/>
        <w:w w:val="95"/>
      </w:rPr>
    </w:lvl>
    <w:lvl w:ilvl="8">
      <w:start w:val="1"/>
      <w:numFmt w:val="decimal"/>
      <w:lvlText w:val="%1.%2.%3.%4.%5.%6.%7.%8.%9"/>
      <w:lvlJc w:val="left"/>
      <w:pPr>
        <w:ind w:left="2520" w:hanging="2520"/>
      </w:pPr>
      <w:rPr>
        <w:rFonts w:hint="default"/>
        <w:b w:val="0"/>
        <w:w w:val="95"/>
      </w:rPr>
    </w:lvl>
  </w:abstractNum>
  <w:abstractNum w:abstractNumId="25" w15:restartNumberingAfterBreak="0">
    <w:nsid w:val="43BD5FBE"/>
    <w:multiLevelType w:val="hybridMultilevel"/>
    <w:tmpl w:val="5CC679BA"/>
    <w:lvl w:ilvl="0" w:tplc="5C4075A4">
      <w:start w:val="1"/>
      <w:numFmt w:val="ordinalText"/>
      <w:lvlText w:val="Parágrafo %1-"/>
      <w:lvlJc w:val="left"/>
      <w:pPr>
        <w:ind w:left="1637" w:hanging="360"/>
      </w:pPr>
      <w:rPr>
        <w:rFonts w:hint="default"/>
        <w:b/>
        <w:i w:val="0"/>
        <w:caps/>
        <w:sz w:val="22"/>
        <w:szCs w:val="22"/>
      </w:r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6" w15:restartNumberingAfterBreak="0">
    <w:nsid w:val="45E6D486"/>
    <w:multiLevelType w:val="hybridMultilevel"/>
    <w:tmpl w:val="EEFAB47C"/>
    <w:lvl w:ilvl="0" w:tplc="874E5218">
      <w:start w:val="1"/>
      <w:numFmt w:val="lowerLetter"/>
      <w:lvlText w:val="%1)"/>
      <w:lvlJc w:val="left"/>
    </w:lvl>
    <w:lvl w:ilvl="1" w:tplc="D6C01FEE">
      <w:numFmt w:val="decimal"/>
      <w:lvlText w:val=""/>
      <w:lvlJc w:val="left"/>
    </w:lvl>
    <w:lvl w:ilvl="2" w:tplc="51B86392">
      <w:numFmt w:val="decimal"/>
      <w:lvlText w:val=""/>
      <w:lvlJc w:val="left"/>
    </w:lvl>
    <w:lvl w:ilvl="3" w:tplc="2D4C2A46">
      <w:numFmt w:val="decimal"/>
      <w:lvlText w:val=""/>
      <w:lvlJc w:val="left"/>
    </w:lvl>
    <w:lvl w:ilvl="4" w:tplc="36407EC8">
      <w:numFmt w:val="decimal"/>
      <w:lvlText w:val=""/>
      <w:lvlJc w:val="left"/>
    </w:lvl>
    <w:lvl w:ilvl="5" w:tplc="1D7682D2">
      <w:numFmt w:val="decimal"/>
      <w:lvlText w:val=""/>
      <w:lvlJc w:val="left"/>
    </w:lvl>
    <w:lvl w:ilvl="6" w:tplc="31E4865E">
      <w:numFmt w:val="decimal"/>
      <w:lvlText w:val=""/>
      <w:lvlJc w:val="left"/>
    </w:lvl>
    <w:lvl w:ilvl="7" w:tplc="6A36F268">
      <w:numFmt w:val="decimal"/>
      <w:lvlText w:val=""/>
      <w:lvlJc w:val="left"/>
    </w:lvl>
    <w:lvl w:ilvl="8" w:tplc="1CF652A2">
      <w:numFmt w:val="decimal"/>
      <w:lvlText w:val=""/>
      <w:lvlJc w:val="left"/>
    </w:lvl>
  </w:abstractNum>
  <w:abstractNum w:abstractNumId="27" w15:restartNumberingAfterBreak="0">
    <w:nsid w:val="498D6402"/>
    <w:multiLevelType w:val="hybridMultilevel"/>
    <w:tmpl w:val="1D8A858E"/>
    <w:lvl w:ilvl="0" w:tplc="04160017">
      <w:start w:val="1"/>
      <w:numFmt w:val="lowerLetter"/>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8" w15:restartNumberingAfterBreak="0">
    <w:nsid w:val="499757FB"/>
    <w:multiLevelType w:val="hybridMultilevel"/>
    <w:tmpl w:val="2D244BD0"/>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4B9561A2"/>
    <w:multiLevelType w:val="multilevel"/>
    <w:tmpl w:val="9A261FC6"/>
    <w:lvl w:ilvl="0">
      <w:start w:val="1"/>
      <w:numFmt w:val="decimal"/>
      <w:lvlText w:val="%1."/>
      <w:lvlJc w:val="left"/>
      <w:pPr>
        <w:tabs>
          <w:tab w:val="num" w:pos="0"/>
        </w:tabs>
        <w:ind w:left="360" w:hanging="360"/>
      </w:pPr>
      <w:rPr>
        <w:rFonts w:cs="Calibri"/>
        <w:b/>
      </w:rPr>
    </w:lvl>
    <w:lvl w:ilvl="1">
      <w:start w:val="1"/>
      <w:numFmt w:val="decimal"/>
      <w:lvlText w:val="%1.%2."/>
      <w:lvlJc w:val="left"/>
      <w:pPr>
        <w:tabs>
          <w:tab w:val="num" w:pos="0"/>
        </w:tabs>
        <w:ind w:left="360" w:hanging="360"/>
      </w:pPr>
      <w:rPr>
        <w:rFonts w:cs="Calibri"/>
        <w:b w:val="0"/>
        <w:color w:val="auto"/>
      </w:rPr>
    </w:lvl>
    <w:lvl w:ilvl="2">
      <w:start w:val="1"/>
      <w:numFmt w:val="decimal"/>
      <w:lvlText w:val="%1.%2.%3."/>
      <w:lvlJc w:val="left"/>
      <w:pPr>
        <w:tabs>
          <w:tab w:val="num" w:pos="0"/>
        </w:tabs>
        <w:ind w:left="720" w:hanging="720"/>
      </w:pPr>
      <w:rPr>
        <w:rFonts w:cs="Calibri"/>
        <w:b w:val="0"/>
        <w:color w:val="auto"/>
      </w:rPr>
    </w:lvl>
    <w:lvl w:ilvl="3">
      <w:start w:val="1"/>
      <w:numFmt w:val="decimal"/>
      <w:lvlText w:val="%1.%2.%3.%4."/>
      <w:lvlJc w:val="left"/>
      <w:pPr>
        <w:tabs>
          <w:tab w:val="num" w:pos="0"/>
        </w:tabs>
        <w:ind w:left="720" w:hanging="720"/>
      </w:pPr>
      <w:rPr>
        <w:rFonts w:asciiTheme="minorHAnsi" w:hAnsiTheme="minorHAnsi" w:cstheme="minorHAnsi" w:hint="default"/>
        <w:b/>
        <w:color w:val="auto"/>
        <w:sz w:val="20"/>
        <w:szCs w:val="20"/>
      </w:rPr>
    </w:lvl>
    <w:lvl w:ilvl="4">
      <w:start w:val="1"/>
      <w:numFmt w:val="decimal"/>
      <w:lvlText w:val="%1.%2.%3.%4.%5."/>
      <w:lvlJc w:val="left"/>
      <w:pPr>
        <w:tabs>
          <w:tab w:val="num" w:pos="0"/>
        </w:tabs>
        <w:ind w:left="1080" w:hanging="1080"/>
      </w:pPr>
      <w:rPr>
        <w:rFonts w:cs="Calibri"/>
        <w:b/>
      </w:rPr>
    </w:lvl>
    <w:lvl w:ilvl="5">
      <w:start w:val="1"/>
      <w:numFmt w:val="decimal"/>
      <w:lvlText w:val="%1.%2.%3.%4.%5.%6."/>
      <w:lvlJc w:val="left"/>
      <w:pPr>
        <w:tabs>
          <w:tab w:val="num" w:pos="0"/>
        </w:tabs>
        <w:ind w:left="1080" w:hanging="1080"/>
      </w:pPr>
      <w:rPr>
        <w:rFonts w:cs="Calibri"/>
        <w:b/>
      </w:rPr>
    </w:lvl>
    <w:lvl w:ilvl="6">
      <w:start w:val="1"/>
      <w:numFmt w:val="decimal"/>
      <w:lvlText w:val="%1.%2.%3.%4.%5.%6.%7."/>
      <w:lvlJc w:val="left"/>
      <w:pPr>
        <w:tabs>
          <w:tab w:val="num" w:pos="0"/>
        </w:tabs>
        <w:ind w:left="1080" w:hanging="1080"/>
      </w:pPr>
      <w:rPr>
        <w:rFonts w:cs="Calibri"/>
        <w:b/>
      </w:rPr>
    </w:lvl>
    <w:lvl w:ilvl="7">
      <w:start w:val="1"/>
      <w:numFmt w:val="decimal"/>
      <w:lvlText w:val="%1.%2.%3.%4.%5.%6.%7.%8."/>
      <w:lvlJc w:val="left"/>
      <w:pPr>
        <w:tabs>
          <w:tab w:val="num" w:pos="0"/>
        </w:tabs>
        <w:ind w:left="1440" w:hanging="1440"/>
      </w:pPr>
      <w:rPr>
        <w:rFonts w:cs="Calibri"/>
        <w:b/>
      </w:rPr>
    </w:lvl>
    <w:lvl w:ilvl="8">
      <w:start w:val="1"/>
      <w:numFmt w:val="decimal"/>
      <w:lvlText w:val="%1.%2.%3.%4.%5.%6.%7.%8.%9."/>
      <w:lvlJc w:val="left"/>
      <w:pPr>
        <w:tabs>
          <w:tab w:val="num" w:pos="0"/>
        </w:tabs>
        <w:ind w:left="1440" w:hanging="1440"/>
      </w:pPr>
      <w:rPr>
        <w:rFonts w:cs="Calibri"/>
        <w:b/>
      </w:rPr>
    </w:lvl>
  </w:abstractNum>
  <w:abstractNum w:abstractNumId="30" w15:restartNumberingAfterBreak="0">
    <w:nsid w:val="4CE77CD8"/>
    <w:multiLevelType w:val="multilevel"/>
    <w:tmpl w:val="F28C8DB4"/>
    <w:lvl w:ilvl="0">
      <w:start w:val="1"/>
      <w:numFmt w:val="upperRoman"/>
      <w:lvlText w:val="%1."/>
      <w:lvlJc w:val="right"/>
      <w:pPr>
        <w:ind w:left="1854" w:hanging="360"/>
      </w:pPr>
    </w:lvl>
    <w:lvl w:ilvl="1">
      <w:start w:val="1"/>
      <w:numFmt w:val="decimal"/>
      <w:isLgl/>
      <w:lvlText w:val="%1.%2"/>
      <w:lvlJc w:val="left"/>
      <w:pPr>
        <w:ind w:left="1944" w:hanging="450"/>
      </w:pPr>
      <w:rPr>
        <w:rFonts w:hint="default"/>
      </w:rPr>
    </w:lvl>
    <w:lvl w:ilvl="2">
      <w:start w:val="1"/>
      <w:numFmt w:val="decimal"/>
      <w:isLgl/>
      <w:lvlText w:val="%1.%2.%3"/>
      <w:lvlJc w:val="left"/>
      <w:pPr>
        <w:ind w:left="2214" w:hanging="720"/>
      </w:pPr>
      <w:rPr>
        <w:rFonts w:hint="default"/>
      </w:rPr>
    </w:lvl>
    <w:lvl w:ilvl="3">
      <w:start w:val="1"/>
      <w:numFmt w:val="decimal"/>
      <w:isLgl/>
      <w:lvlText w:val="%1.%2.%3.%4"/>
      <w:lvlJc w:val="left"/>
      <w:pPr>
        <w:ind w:left="2214" w:hanging="720"/>
      </w:pPr>
      <w:rPr>
        <w:rFonts w:hint="default"/>
      </w:rPr>
    </w:lvl>
    <w:lvl w:ilvl="4">
      <w:start w:val="1"/>
      <w:numFmt w:val="decimal"/>
      <w:isLgl/>
      <w:lvlText w:val="%1.%2.%3.%4.%5"/>
      <w:lvlJc w:val="left"/>
      <w:pPr>
        <w:ind w:left="2574" w:hanging="1080"/>
      </w:pPr>
      <w:rPr>
        <w:rFonts w:hint="default"/>
      </w:rPr>
    </w:lvl>
    <w:lvl w:ilvl="5">
      <w:start w:val="1"/>
      <w:numFmt w:val="decimal"/>
      <w:isLgl/>
      <w:lvlText w:val="%1.%2.%3.%4.%5.%6"/>
      <w:lvlJc w:val="left"/>
      <w:pPr>
        <w:ind w:left="2574" w:hanging="1080"/>
      </w:pPr>
      <w:rPr>
        <w:rFonts w:hint="default"/>
      </w:rPr>
    </w:lvl>
    <w:lvl w:ilvl="6">
      <w:start w:val="1"/>
      <w:numFmt w:val="decimal"/>
      <w:isLgl/>
      <w:lvlText w:val="%1.%2.%3.%4.%5.%6.%7"/>
      <w:lvlJc w:val="left"/>
      <w:pPr>
        <w:ind w:left="2934" w:hanging="1440"/>
      </w:pPr>
      <w:rPr>
        <w:rFonts w:hint="default"/>
      </w:rPr>
    </w:lvl>
    <w:lvl w:ilvl="7">
      <w:start w:val="1"/>
      <w:numFmt w:val="decimal"/>
      <w:isLgl/>
      <w:lvlText w:val="%1.%2.%3.%4.%5.%6.%7.%8"/>
      <w:lvlJc w:val="left"/>
      <w:pPr>
        <w:ind w:left="2934" w:hanging="1440"/>
      </w:pPr>
      <w:rPr>
        <w:rFonts w:hint="default"/>
      </w:rPr>
    </w:lvl>
    <w:lvl w:ilvl="8">
      <w:start w:val="1"/>
      <w:numFmt w:val="decimal"/>
      <w:isLgl/>
      <w:lvlText w:val="%1.%2.%3.%4.%5.%6.%7.%8.%9"/>
      <w:lvlJc w:val="left"/>
      <w:pPr>
        <w:ind w:left="2934" w:hanging="1440"/>
      </w:pPr>
      <w:rPr>
        <w:rFonts w:hint="default"/>
      </w:rPr>
    </w:lvl>
  </w:abstractNum>
  <w:abstractNum w:abstractNumId="31" w15:restartNumberingAfterBreak="0">
    <w:nsid w:val="4E7D6950"/>
    <w:multiLevelType w:val="hybridMultilevel"/>
    <w:tmpl w:val="1D8A858E"/>
    <w:lvl w:ilvl="0" w:tplc="04160017">
      <w:start w:val="1"/>
      <w:numFmt w:val="lowerLetter"/>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2" w15:restartNumberingAfterBreak="0">
    <w:nsid w:val="4FCA2E79"/>
    <w:multiLevelType w:val="hybridMultilevel"/>
    <w:tmpl w:val="1D8A858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52553B3C"/>
    <w:multiLevelType w:val="multilevel"/>
    <w:tmpl w:val="D780C12E"/>
    <w:lvl w:ilvl="0">
      <w:start w:val="1"/>
      <w:numFmt w:val="decimal"/>
      <w:lvlText w:val="%1"/>
      <w:lvlJc w:val="left"/>
      <w:pPr>
        <w:ind w:left="555" w:hanging="555"/>
      </w:pPr>
      <w:rPr>
        <w:rFonts w:hint="default"/>
      </w:rPr>
    </w:lvl>
    <w:lvl w:ilvl="1">
      <w:start w:val="4"/>
      <w:numFmt w:val="decimal"/>
      <w:lvlText w:val="%1.%2"/>
      <w:lvlJc w:val="left"/>
      <w:pPr>
        <w:ind w:left="675" w:hanging="555"/>
      </w:pPr>
      <w:rPr>
        <w:rFonts w:hint="default"/>
      </w:rPr>
    </w:lvl>
    <w:lvl w:ilvl="2">
      <w:start w:val="3"/>
      <w:numFmt w:val="decimal"/>
      <w:lvlText w:val="%1.%2.%3"/>
      <w:lvlJc w:val="left"/>
      <w:pPr>
        <w:ind w:left="960" w:hanging="720"/>
      </w:pPr>
      <w:rPr>
        <w:rFonts w:hint="default"/>
      </w:rPr>
    </w:lvl>
    <w:lvl w:ilvl="3">
      <w:start w:val="1"/>
      <w:numFmt w:val="lowerLetter"/>
      <w:lvlText w:val="%4)"/>
      <w:lvlJc w:val="left"/>
      <w:pPr>
        <w:ind w:left="1080" w:hanging="720"/>
      </w:pPr>
      <w:rPr>
        <w:rFonts w:hint="default"/>
      </w:rPr>
    </w:lvl>
    <w:lvl w:ilvl="4">
      <w:start w:val="1"/>
      <w:numFmt w:val="decimal"/>
      <w:lvlText w:val="%1.%2.%3.%4.%5"/>
      <w:lvlJc w:val="left"/>
      <w:pPr>
        <w:ind w:left="1200" w:hanging="72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1800" w:hanging="108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400" w:hanging="1440"/>
      </w:pPr>
      <w:rPr>
        <w:rFonts w:hint="default"/>
      </w:rPr>
    </w:lvl>
  </w:abstractNum>
  <w:abstractNum w:abstractNumId="34" w15:restartNumberingAfterBreak="0">
    <w:nsid w:val="53D60C29"/>
    <w:multiLevelType w:val="hybridMultilevel"/>
    <w:tmpl w:val="84BE0E44"/>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5" w15:restartNumberingAfterBreak="0">
    <w:nsid w:val="56F4203C"/>
    <w:multiLevelType w:val="hybridMultilevel"/>
    <w:tmpl w:val="C13A7754"/>
    <w:lvl w:ilvl="0" w:tplc="04160017">
      <w:start w:val="1"/>
      <w:numFmt w:val="lowerLetter"/>
      <w:lvlText w:val="%1)"/>
      <w:lvlJc w:val="left"/>
      <w:pPr>
        <w:ind w:left="720" w:hanging="360"/>
      </w:pPr>
      <w:rPr>
        <w:rFonts w:hint="default"/>
      </w:rPr>
    </w:lvl>
    <w:lvl w:ilvl="1" w:tplc="04160003">
      <w:start w:val="1"/>
      <w:numFmt w:val="bullet"/>
      <w:lvlText w:val="o"/>
      <w:lvlJc w:val="left"/>
      <w:pPr>
        <w:ind w:left="1440" w:hanging="360"/>
      </w:pPr>
      <w:rPr>
        <w:rFonts w:ascii="Courier New" w:hAnsi="Courier New" w:cs="Courier New" w:hint="default"/>
      </w:rPr>
    </w:lvl>
    <w:lvl w:ilvl="2" w:tplc="0416000D">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58BD0DA2"/>
    <w:multiLevelType w:val="multilevel"/>
    <w:tmpl w:val="6F3A7DC0"/>
    <w:lvl w:ilvl="0">
      <w:start w:val="1"/>
      <w:numFmt w:val="decimal"/>
      <w:lvlText w:val="%1."/>
      <w:lvlJc w:val="left"/>
      <w:pPr>
        <w:ind w:left="704" w:hanging="420"/>
      </w:pPr>
      <w:rPr>
        <w:rFonts w:hint="default"/>
      </w:rPr>
    </w:lvl>
    <w:lvl w:ilvl="1">
      <w:start w:val="1"/>
      <w:numFmt w:val="decimal"/>
      <w:isLgl/>
      <w:lvlText w:val="%1.%2."/>
      <w:lvlJc w:val="left"/>
      <w:pPr>
        <w:ind w:left="1051" w:hanging="555"/>
      </w:pPr>
      <w:rPr>
        <w:rFonts w:hint="default"/>
        <w:b w:val="0"/>
        <w:bCs/>
        <w:sz w:val="22"/>
        <w:szCs w:val="22"/>
      </w:rPr>
    </w:lvl>
    <w:lvl w:ilvl="2">
      <w:start w:val="1"/>
      <w:numFmt w:val="decimal"/>
      <w:isLgl/>
      <w:lvlText w:val="%1.%2.%3."/>
      <w:lvlJc w:val="left"/>
      <w:pPr>
        <w:ind w:left="1428" w:hanging="720"/>
      </w:pPr>
      <w:rPr>
        <w:rFonts w:hint="default"/>
      </w:rPr>
    </w:lvl>
    <w:lvl w:ilvl="3">
      <w:start w:val="1"/>
      <w:numFmt w:val="decimal"/>
      <w:isLgl/>
      <w:lvlText w:val="%1.%2.%3.%4."/>
      <w:lvlJc w:val="left"/>
      <w:pPr>
        <w:ind w:left="1640" w:hanging="720"/>
      </w:pPr>
      <w:rPr>
        <w:rFonts w:hint="default"/>
      </w:rPr>
    </w:lvl>
    <w:lvl w:ilvl="4">
      <w:start w:val="1"/>
      <w:numFmt w:val="decimal"/>
      <w:isLgl/>
      <w:lvlText w:val="%1.%2.%3.%4.%5."/>
      <w:lvlJc w:val="left"/>
      <w:pPr>
        <w:ind w:left="2212" w:hanging="1080"/>
      </w:pPr>
      <w:rPr>
        <w:rFonts w:hint="default"/>
      </w:rPr>
    </w:lvl>
    <w:lvl w:ilvl="5">
      <w:start w:val="1"/>
      <w:numFmt w:val="decimal"/>
      <w:isLgl/>
      <w:lvlText w:val="%1.%2.%3.%4.%5.%6."/>
      <w:lvlJc w:val="left"/>
      <w:pPr>
        <w:ind w:left="2424" w:hanging="1080"/>
      </w:pPr>
      <w:rPr>
        <w:rFonts w:hint="default"/>
      </w:rPr>
    </w:lvl>
    <w:lvl w:ilvl="6">
      <w:start w:val="1"/>
      <w:numFmt w:val="decimal"/>
      <w:isLgl/>
      <w:lvlText w:val="%1.%2.%3.%4.%5.%6.%7."/>
      <w:lvlJc w:val="left"/>
      <w:pPr>
        <w:ind w:left="2996" w:hanging="1440"/>
      </w:pPr>
      <w:rPr>
        <w:rFonts w:hint="default"/>
      </w:rPr>
    </w:lvl>
    <w:lvl w:ilvl="7">
      <w:start w:val="1"/>
      <w:numFmt w:val="decimal"/>
      <w:isLgl/>
      <w:lvlText w:val="%1.%2.%3.%4.%5.%6.%7.%8."/>
      <w:lvlJc w:val="left"/>
      <w:pPr>
        <w:ind w:left="3208" w:hanging="1440"/>
      </w:pPr>
      <w:rPr>
        <w:rFonts w:hint="default"/>
      </w:rPr>
    </w:lvl>
    <w:lvl w:ilvl="8">
      <w:start w:val="1"/>
      <w:numFmt w:val="decimal"/>
      <w:isLgl/>
      <w:lvlText w:val="%1.%2.%3.%4.%5.%6.%7.%8.%9."/>
      <w:lvlJc w:val="left"/>
      <w:pPr>
        <w:ind w:left="3780" w:hanging="1800"/>
      </w:pPr>
      <w:rPr>
        <w:rFonts w:hint="default"/>
      </w:rPr>
    </w:lvl>
  </w:abstractNum>
  <w:abstractNum w:abstractNumId="37" w15:restartNumberingAfterBreak="0">
    <w:nsid w:val="5A6A6A33"/>
    <w:multiLevelType w:val="hybridMultilevel"/>
    <w:tmpl w:val="391A25DA"/>
    <w:lvl w:ilvl="0" w:tplc="04160017">
      <w:start w:val="1"/>
      <w:numFmt w:val="lowerLetter"/>
      <w:lvlText w:val="%1)"/>
      <w:lvlJc w:val="left"/>
      <w:pPr>
        <w:ind w:left="2421" w:hanging="360"/>
      </w:pPr>
      <w:rPr>
        <w:rFonts w:hint="default"/>
      </w:rPr>
    </w:lvl>
    <w:lvl w:ilvl="1" w:tplc="FFFFFFFF">
      <w:start w:val="1"/>
      <w:numFmt w:val="bullet"/>
      <w:lvlText w:val="o"/>
      <w:lvlJc w:val="left"/>
      <w:pPr>
        <w:ind w:left="3141" w:hanging="360"/>
      </w:pPr>
      <w:rPr>
        <w:rFonts w:ascii="Courier New" w:hAnsi="Courier New" w:cs="Courier New" w:hint="default"/>
      </w:rPr>
    </w:lvl>
    <w:lvl w:ilvl="2" w:tplc="FFFFFFFF" w:tentative="1">
      <w:start w:val="1"/>
      <w:numFmt w:val="bullet"/>
      <w:lvlText w:val=""/>
      <w:lvlJc w:val="left"/>
      <w:pPr>
        <w:ind w:left="3861" w:hanging="360"/>
      </w:pPr>
      <w:rPr>
        <w:rFonts w:ascii="Wingdings" w:hAnsi="Wingdings" w:hint="default"/>
      </w:rPr>
    </w:lvl>
    <w:lvl w:ilvl="3" w:tplc="FFFFFFFF" w:tentative="1">
      <w:start w:val="1"/>
      <w:numFmt w:val="bullet"/>
      <w:lvlText w:val=""/>
      <w:lvlJc w:val="left"/>
      <w:pPr>
        <w:ind w:left="4581" w:hanging="360"/>
      </w:pPr>
      <w:rPr>
        <w:rFonts w:ascii="Symbol" w:hAnsi="Symbol" w:hint="default"/>
      </w:rPr>
    </w:lvl>
    <w:lvl w:ilvl="4" w:tplc="FFFFFFFF" w:tentative="1">
      <w:start w:val="1"/>
      <w:numFmt w:val="bullet"/>
      <w:lvlText w:val="o"/>
      <w:lvlJc w:val="left"/>
      <w:pPr>
        <w:ind w:left="5301" w:hanging="360"/>
      </w:pPr>
      <w:rPr>
        <w:rFonts w:ascii="Courier New" w:hAnsi="Courier New" w:cs="Courier New" w:hint="default"/>
      </w:rPr>
    </w:lvl>
    <w:lvl w:ilvl="5" w:tplc="FFFFFFFF" w:tentative="1">
      <w:start w:val="1"/>
      <w:numFmt w:val="bullet"/>
      <w:lvlText w:val=""/>
      <w:lvlJc w:val="left"/>
      <w:pPr>
        <w:ind w:left="6021" w:hanging="360"/>
      </w:pPr>
      <w:rPr>
        <w:rFonts w:ascii="Wingdings" w:hAnsi="Wingdings" w:hint="default"/>
      </w:rPr>
    </w:lvl>
    <w:lvl w:ilvl="6" w:tplc="FFFFFFFF" w:tentative="1">
      <w:start w:val="1"/>
      <w:numFmt w:val="bullet"/>
      <w:lvlText w:val=""/>
      <w:lvlJc w:val="left"/>
      <w:pPr>
        <w:ind w:left="6741" w:hanging="360"/>
      </w:pPr>
      <w:rPr>
        <w:rFonts w:ascii="Symbol" w:hAnsi="Symbol" w:hint="default"/>
      </w:rPr>
    </w:lvl>
    <w:lvl w:ilvl="7" w:tplc="FFFFFFFF" w:tentative="1">
      <w:start w:val="1"/>
      <w:numFmt w:val="bullet"/>
      <w:lvlText w:val="o"/>
      <w:lvlJc w:val="left"/>
      <w:pPr>
        <w:ind w:left="7461" w:hanging="360"/>
      </w:pPr>
      <w:rPr>
        <w:rFonts w:ascii="Courier New" w:hAnsi="Courier New" w:cs="Courier New" w:hint="default"/>
      </w:rPr>
    </w:lvl>
    <w:lvl w:ilvl="8" w:tplc="FFFFFFFF" w:tentative="1">
      <w:start w:val="1"/>
      <w:numFmt w:val="bullet"/>
      <w:lvlText w:val=""/>
      <w:lvlJc w:val="left"/>
      <w:pPr>
        <w:ind w:left="8181" w:hanging="360"/>
      </w:pPr>
      <w:rPr>
        <w:rFonts w:ascii="Wingdings" w:hAnsi="Wingdings" w:hint="default"/>
      </w:rPr>
    </w:lvl>
  </w:abstractNum>
  <w:abstractNum w:abstractNumId="38" w15:restartNumberingAfterBreak="0">
    <w:nsid w:val="5C771A68"/>
    <w:multiLevelType w:val="hybridMultilevel"/>
    <w:tmpl w:val="E3026878"/>
    <w:lvl w:ilvl="0" w:tplc="28688452">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39" w15:restartNumberingAfterBreak="0">
    <w:nsid w:val="5F516E8D"/>
    <w:multiLevelType w:val="multilevel"/>
    <w:tmpl w:val="E32CB018"/>
    <w:lvl w:ilvl="0">
      <w:start w:val="1"/>
      <w:numFmt w:val="ordinalText"/>
      <w:lvlText w:val="Parágrafo %1-"/>
      <w:lvlJc w:val="left"/>
      <w:pPr>
        <w:ind w:left="786" w:hanging="360"/>
      </w:pPr>
      <w:rPr>
        <w:rFonts w:hint="default"/>
        <w:b/>
        <w:i w:val="0"/>
        <w:caps/>
        <w:sz w:val="22"/>
        <w:szCs w:val="22"/>
      </w:rPr>
    </w:lvl>
    <w:lvl w:ilvl="1">
      <w:start w:val="1"/>
      <w:numFmt w:val="ordinalText"/>
      <w:lvlText w:val="Parágrafo %2-"/>
      <w:lvlJc w:val="left"/>
      <w:pPr>
        <w:ind w:left="1866" w:hanging="360"/>
      </w:pPr>
      <w:rPr>
        <w:rFonts w:hint="default"/>
        <w:b/>
        <w:i w:val="0"/>
        <w:caps/>
        <w:sz w:val="20"/>
      </w:rPr>
    </w:lvl>
    <w:lvl w:ilvl="2">
      <w:start w:val="1"/>
      <w:numFmt w:val="decimal"/>
      <w:lvlText w:val="%1.%2.%3."/>
      <w:lvlJc w:val="left"/>
      <w:pPr>
        <w:ind w:left="3306" w:hanging="720"/>
      </w:pPr>
      <w:rPr>
        <w:rFonts w:hint="default"/>
      </w:rPr>
    </w:lvl>
    <w:lvl w:ilvl="3">
      <w:start w:val="1"/>
      <w:numFmt w:val="decimal"/>
      <w:lvlText w:val="%1.%2.%3.%4."/>
      <w:lvlJc w:val="left"/>
      <w:pPr>
        <w:ind w:left="4386" w:hanging="720"/>
      </w:pPr>
      <w:rPr>
        <w:rFonts w:hint="default"/>
      </w:rPr>
    </w:lvl>
    <w:lvl w:ilvl="4">
      <w:start w:val="1"/>
      <w:numFmt w:val="decimal"/>
      <w:lvlText w:val="%1.%2.%3.%4.%5."/>
      <w:lvlJc w:val="left"/>
      <w:pPr>
        <w:ind w:left="5826" w:hanging="1080"/>
      </w:pPr>
      <w:rPr>
        <w:rFonts w:hint="default"/>
      </w:rPr>
    </w:lvl>
    <w:lvl w:ilvl="5">
      <w:start w:val="1"/>
      <w:numFmt w:val="decimal"/>
      <w:lvlText w:val="%1.%2.%3.%4.%5.%6."/>
      <w:lvlJc w:val="left"/>
      <w:pPr>
        <w:ind w:left="6906" w:hanging="1080"/>
      </w:pPr>
      <w:rPr>
        <w:rFonts w:hint="default"/>
      </w:rPr>
    </w:lvl>
    <w:lvl w:ilvl="6">
      <w:start w:val="1"/>
      <w:numFmt w:val="decimal"/>
      <w:lvlText w:val="%1.%2.%3.%4.%5.%6.%7."/>
      <w:lvlJc w:val="left"/>
      <w:pPr>
        <w:ind w:left="8346" w:hanging="1440"/>
      </w:pPr>
      <w:rPr>
        <w:rFonts w:hint="default"/>
      </w:rPr>
    </w:lvl>
    <w:lvl w:ilvl="7">
      <w:start w:val="1"/>
      <w:numFmt w:val="decimal"/>
      <w:lvlText w:val="%1.%2.%3.%4.%5.%6.%7.%8."/>
      <w:lvlJc w:val="left"/>
      <w:pPr>
        <w:ind w:left="9426" w:hanging="1440"/>
      </w:pPr>
      <w:rPr>
        <w:rFonts w:hint="default"/>
      </w:rPr>
    </w:lvl>
    <w:lvl w:ilvl="8">
      <w:start w:val="1"/>
      <w:numFmt w:val="decimal"/>
      <w:lvlText w:val="%1.%2.%3.%4.%5.%6.%7.%8.%9."/>
      <w:lvlJc w:val="left"/>
      <w:pPr>
        <w:ind w:left="10866" w:hanging="1800"/>
      </w:pPr>
      <w:rPr>
        <w:rFonts w:hint="default"/>
      </w:rPr>
    </w:lvl>
  </w:abstractNum>
  <w:abstractNum w:abstractNumId="40" w15:restartNumberingAfterBreak="0">
    <w:nsid w:val="68F132B3"/>
    <w:multiLevelType w:val="hybridMultilevel"/>
    <w:tmpl w:val="97C00824"/>
    <w:lvl w:ilvl="0" w:tplc="0416000D">
      <w:start w:val="1"/>
      <w:numFmt w:val="bullet"/>
      <w:lvlText w:val=""/>
      <w:lvlJc w:val="left"/>
      <w:pPr>
        <w:ind w:left="1174" w:hanging="360"/>
      </w:pPr>
      <w:rPr>
        <w:rFonts w:ascii="Wingdings" w:hAnsi="Wingdings" w:hint="default"/>
      </w:rPr>
    </w:lvl>
    <w:lvl w:ilvl="1" w:tplc="04160003" w:tentative="1">
      <w:start w:val="1"/>
      <w:numFmt w:val="bullet"/>
      <w:lvlText w:val="o"/>
      <w:lvlJc w:val="left"/>
      <w:pPr>
        <w:ind w:left="1894" w:hanging="360"/>
      </w:pPr>
      <w:rPr>
        <w:rFonts w:ascii="Courier New" w:hAnsi="Courier New" w:cs="Courier New" w:hint="default"/>
      </w:rPr>
    </w:lvl>
    <w:lvl w:ilvl="2" w:tplc="04160005" w:tentative="1">
      <w:start w:val="1"/>
      <w:numFmt w:val="bullet"/>
      <w:lvlText w:val=""/>
      <w:lvlJc w:val="left"/>
      <w:pPr>
        <w:ind w:left="2614" w:hanging="360"/>
      </w:pPr>
      <w:rPr>
        <w:rFonts w:ascii="Wingdings" w:hAnsi="Wingdings" w:hint="default"/>
      </w:rPr>
    </w:lvl>
    <w:lvl w:ilvl="3" w:tplc="04160001" w:tentative="1">
      <w:start w:val="1"/>
      <w:numFmt w:val="bullet"/>
      <w:lvlText w:val=""/>
      <w:lvlJc w:val="left"/>
      <w:pPr>
        <w:ind w:left="3334" w:hanging="360"/>
      </w:pPr>
      <w:rPr>
        <w:rFonts w:ascii="Symbol" w:hAnsi="Symbol" w:hint="default"/>
      </w:rPr>
    </w:lvl>
    <w:lvl w:ilvl="4" w:tplc="04160003" w:tentative="1">
      <w:start w:val="1"/>
      <w:numFmt w:val="bullet"/>
      <w:lvlText w:val="o"/>
      <w:lvlJc w:val="left"/>
      <w:pPr>
        <w:ind w:left="4054" w:hanging="360"/>
      </w:pPr>
      <w:rPr>
        <w:rFonts w:ascii="Courier New" w:hAnsi="Courier New" w:cs="Courier New" w:hint="default"/>
      </w:rPr>
    </w:lvl>
    <w:lvl w:ilvl="5" w:tplc="04160005" w:tentative="1">
      <w:start w:val="1"/>
      <w:numFmt w:val="bullet"/>
      <w:lvlText w:val=""/>
      <w:lvlJc w:val="left"/>
      <w:pPr>
        <w:ind w:left="4774" w:hanging="360"/>
      </w:pPr>
      <w:rPr>
        <w:rFonts w:ascii="Wingdings" w:hAnsi="Wingdings" w:hint="default"/>
      </w:rPr>
    </w:lvl>
    <w:lvl w:ilvl="6" w:tplc="04160001" w:tentative="1">
      <w:start w:val="1"/>
      <w:numFmt w:val="bullet"/>
      <w:lvlText w:val=""/>
      <w:lvlJc w:val="left"/>
      <w:pPr>
        <w:ind w:left="5494" w:hanging="360"/>
      </w:pPr>
      <w:rPr>
        <w:rFonts w:ascii="Symbol" w:hAnsi="Symbol" w:hint="default"/>
      </w:rPr>
    </w:lvl>
    <w:lvl w:ilvl="7" w:tplc="04160003" w:tentative="1">
      <w:start w:val="1"/>
      <w:numFmt w:val="bullet"/>
      <w:lvlText w:val="o"/>
      <w:lvlJc w:val="left"/>
      <w:pPr>
        <w:ind w:left="6214" w:hanging="360"/>
      </w:pPr>
      <w:rPr>
        <w:rFonts w:ascii="Courier New" w:hAnsi="Courier New" w:cs="Courier New" w:hint="default"/>
      </w:rPr>
    </w:lvl>
    <w:lvl w:ilvl="8" w:tplc="04160005" w:tentative="1">
      <w:start w:val="1"/>
      <w:numFmt w:val="bullet"/>
      <w:lvlText w:val=""/>
      <w:lvlJc w:val="left"/>
      <w:pPr>
        <w:ind w:left="6934" w:hanging="360"/>
      </w:pPr>
      <w:rPr>
        <w:rFonts w:ascii="Wingdings" w:hAnsi="Wingdings" w:hint="default"/>
      </w:rPr>
    </w:lvl>
  </w:abstractNum>
  <w:abstractNum w:abstractNumId="41" w15:restartNumberingAfterBreak="0">
    <w:nsid w:val="6A6275A2"/>
    <w:multiLevelType w:val="multilevel"/>
    <w:tmpl w:val="1F02FA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2" w15:restartNumberingAfterBreak="0">
    <w:nsid w:val="6ACF43C8"/>
    <w:multiLevelType w:val="multilevel"/>
    <w:tmpl w:val="1E38CCE2"/>
    <w:lvl w:ilvl="0">
      <w:start w:val="1"/>
      <w:numFmt w:val="decimal"/>
      <w:lvlText w:val="%1."/>
      <w:lvlJc w:val="left"/>
      <w:pPr>
        <w:ind w:left="360" w:hanging="360"/>
      </w:pPr>
      <w:rPr>
        <w:rFonts w:hint="default"/>
        <w:i w:val="0"/>
      </w:rPr>
    </w:lvl>
    <w:lvl w:ilvl="1">
      <w:start w:val="1"/>
      <w:numFmt w:val="decimal"/>
      <w:lvlText w:val="%1.%2."/>
      <w:lvlJc w:val="left"/>
      <w:pPr>
        <w:ind w:left="502"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43" w15:restartNumberingAfterBreak="0">
    <w:nsid w:val="718A7D97"/>
    <w:multiLevelType w:val="multilevel"/>
    <w:tmpl w:val="39F84CB2"/>
    <w:lvl w:ilvl="0">
      <w:start w:val="2"/>
      <w:numFmt w:val="decimal"/>
      <w:lvlText w:val="%1."/>
      <w:lvlJc w:val="left"/>
      <w:pPr>
        <w:tabs>
          <w:tab w:val="num" w:pos="0"/>
        </w:tabs>
        <w:ind w:left="360" w:hanging="360"/>
      </w:pPr>
      <w:rPr>
        <w:rFonts w:ascii="Calibri" w:eastAsia="Calibri" w:hAnsi="Calibri" w:cs="Calibri"/>
        <w:b/>
        <w:color w:val="000000"/>
        <w:position w:val="0"/>
        <w:sz w:val="20"/>
        <w:szCs w:val="20"/>
        <w:vertAlign w:val="baseline"/>
      </w:rPr>
    </w:lvl>
    <w:lvl w:ilvl="1">
      <w:start w:val="1"/>
      <w:numFmt w:val="decimal"/>
      <w:lvlText w:val="%1.%2."/>
      <w:lvlJc w:val="left"/>
      <w:pPr>
        <w:tabs>
          <w:tab w:val="num" w:pos="0"/>
        </w:tabs>
        <w:ind w:left="360" w:hanging="360"/>
      </w:pPr>
      <w:rPr>
        <w:rFonts w:ascii="Calibri" w:eastAsia="Calibri" w:hAnsi="Calibri" w:cs="Calibri"/>
        <w:b/>
        <w:color w:val="000000"/>
        <w:position w:val="0"/>
        <w:sz w:val="20"/>
        <w:szCs w:val="20"/>
        <w:vertAlign w:val="baseline"/>
      </w:rPr>
    </w:lvl>
    <w:lvl w:ilvl="2">
      <w:start w:val="1"/>
      <w:numFmt w:val="decimal"/>
      <w:lvlText w:val="%1.%2.%3."/>
      <w:lvlJc w:val="left"/>
      <w:pPr>
        <w:tabs>
          <w:tab w:val="num" w:pos="0"/>
        </w:tabs>
        <w:ind w:left="720" w:hanging="720"/>
      </w:pPr>
      <w:rPr>
        <w:rFonts w:ascii="Calibri" w:eastAsia="Calibri" w:hAnsi="Calibri" w:cs="Calibri"/>
        <w:b/>
        <w:bCs/>
        <w:color w:val="000000"/>
        <w:position w:val="0"/>
        <w:sz w:val="20"/>
        <w:szCs w:val="20"/>
        <w:vertAlign w:val="baseline"/>
      </w:rPr>
    </w:lvl>
    <w:lvl w:ilvl="3">
      <w:start w:val="1"/>
      <w:numFmt w:val="lowerLetter"/>
      <w:lvlText w:val="%4)"/>
      <w:lvlJc w:val="left"/>
      <w:pPr>
        <w:tabs>
          <w:tab w:val="num" w:pos="0"/>
        </w:tabs>
        <w:ind w:left="720" w:hanging="720"/>
      </w:pPr>
      <w:rPr>
        <w:rFonts w:ascii="Calibri" w:eastAsia="Calibri" w:hAnsi="Calibri" w:cs="Calibri"/>
        <w:b w:val="0"/>
        <w:color w:val="000000"/>
        <w:position w:val="0"/>
        <w:sz w:val="22"/>
        <w:szCs w:val="22"/>
        <w:vertAlign w:val="baseline"/>
      </w:rPr>
    </w:lvl>
    <w:lvl w:ilvl="4">
      <w:start w:val="1"/>
      <w:numFmt w:val="decimal"/>
      <w:lvlText w:val="%1.%2.%3.%4.%5."/>
      <w:lvlJc w:val="left"/>
      <w:pPr>
        <w:tabs>
          <w:tab w:val="num" w:pos="0"/>
        </w:tabs>
        <w:ind w:left="1080" w:hanging="1080"/>
      </w:pPr>
      <w:rPr>
        <w:b w:val="0"/>
        <w:color w:val="000000"/>
        <w:position w:val="0"/>
        <w:sz w:val="24"/>
        <w:vertAlign w:val="baseline"/>
      </w:rPr>
    </w:lvl>
    <w:lvl w:ilvl="5">
      <w:start w:val="1"/>
      <w:numFmt w:val="decimal"/>
      <w:lvlText w:val="%1.%2.%3.%4.%5.%6."/>
      <w:lvlJc w:val="left"/>
      <w:pPr>
        <w:tabs>
          <w:tab w:val="num" w:pos="0"/>
        </w:tabs>
        <w:ind w:left="1080" w:hanging="1080"/>
      </w:pPr>
      <w:rPr>
        <w:b w:val="0"/>
        <w:color w:val="000000"/>
        <w:position w:val="0"/>
        <w:sz w:val="24"/>
        <w:vertAlign w:val="baseline"/>
      </w:rPr>
    </w:lvl>
    <w:lvl w:ilvl="6">
      <w:start w:val="1"/>
      <w:numFmt w:val="decimal"/>
      <w:lvlText w:val="%1.%2.%3.%4.%5.%6.%7."/>
      <w:lvlJc w:val="left"/>
      <w:pPr>
        <w:tabs>
          <w:tab w:val="num" w:pos="0"/>
        </w:tabs>
        <w:ind w:left="1440" w:hanging="1440"/>
      </w:pPr>
      <w:rPr>
        <w:b w:val="0"/>
        <w:color w:val="000000"/>
        <w:position w:val="0"/>
        <w:sz w:val="24"/>
        <w:vertAlign w:val="baseline"/>
      </w:rPr>
    </w:lvl>
    <w:lvl w:ilvl="7">
      <w:start w:val="1"/>
      <w:numFmt w:val="decimal"/>
      <w:lvlText w:val="%1.%2.%3.%4.%5.%6.%7.%8."/>
      <w:lvlJc w:val="left"/>
      <w:pPr>
        <w:tabs>
          <w:tab w:val="num" w:pos="0"/>
        </w:tabs>
        <w:ind w:left="1440" w:hanging="1440"/>
      </w:pPr>
      <w:rPr>
        <w:b w:val="0"/>
        <w:color w:val="000000"/>
        <w:position w:val="0"/>
        <w:sz w:val="24"/>
        <w:vertAlign w:val="baseline"/>
      </w:rPr>
    </w:lvl>
    <w:lvl w:ilvl="8">
      <w:start w:val="1"/>
      <w:numFmt w:val="decimal"/>
      <w:lvlText w:val="%1.%2.%3.%4.%5.%6.%7.%8.%9."/>
      <w:lvlJc w:val="left"/>
      <w:pPr>
        <w:tabs>
          <w:tab w:val="num" w:pos="0"/>
        </w:tabs>
        <w:ind w:left="1800" w:hanging="1800"/>
      </w:pPr>
      <w:rPr>
        <w:b w:val="0"/>
        <w:color w:val="000000"/>
        <w:position w:val="0"/>
        <w:sz w:val="24"/>
        <w:vertAlign w:val="baseline"/>
      </w:rPr>
    </w:lvl>
  </w:abstractNum>
  <w:abstractNum w:abstractNumId="44" w15:restartNumberingAfterBreak="0">
    <w:nsid w:val="7191133B"/>
    <w:multiLevelType w:val="hybridMultilevel"/>
    <w:tmpl w:val="1D8A858E"/>
    <w:lvl w:ilvl="0" w:tplc="04160017">
      <w:start w:val="1"/>
      <w:numFmt w:val="lowerLetter"/>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45" w15:restartNumberingAfterBreak="0">
    <w:nsid w:val="72B25941"/>
    <w:multiLevelType w:val="multilevel"/>
    <w:tmpl w:val="A5D8FFE2"/>
    <w:lvl w:ilvl="0">
      <w:start w:val="1"/>
      <w:numFmt w:val="decimal"/>
      <w:lvlText w:val="%1"/>
      <w:lvlJc w:val="left"/>
      <w:pPr>
        <w:tabs>
          <w:tab w:val="num" w:pos="360"/>
        </w:tabs>
        <w:ind w:left="360" w:hanging="360"/>
      </w:pPr>
      <w:rPr>
        <w:rFonts w:hint="default"/>
        <w:b/>
        <w:bCs/>
      </w:rPr>
    </w:lvl>
    <w:lvl w:ilvl="1">
      <w:start w:val="3"/>
      <w:numFmt w:val="decimal"/>
      <w:lvlText w:val="%1.%2"/>
      <w:lvlJc w:val="left"/>
      <w:pPr>
        <w:tabs>
          <w:tab w:val="num" w:pos="360"/>
        </w:tabs>
        <w:ind w:left="360" w:hanging="360"/>
      </w:pPr>
      <w:rPr>
        <w:rFonts w:hint="default"/>
        <w:b/>
        <w:bCs/>
      </w:rPr>
    </w:lvl>
    <w:lvl w:ilvl="2">
      <w:start w:val="1"/>
      <w:numFmt w:val="decimal"/>
      <w:lvlText w:val="%1.%2.%3"/>
      <w:lvlJc w:val="left"/>
      <w:pPr>
        <w:tabs>
          <w:tab w:val="num" w:pos="720"/>
        </w:tabs>
        <w:ind w:left="720" w:hanging="720"/>
      </w:pPr>
      <w:rPr>
        <w:rFonts w:hint="default"/>
        <w:b w:val="0"/>
        <w:bCs/>
      </w:rPr>
    </w:lvl>
    <w:lvl w:ilvl="3">
      <w:start w:val="1"/>
      <w:numFmt w:val="decimal"/>
      <w:lvlText w:val="%1.%2.%3.%4"/>
      <w:lvlJc w:val="left"/>
      <w:pPr>
        <w:tabs>
          <w:tab w:val="num" w:pos="720"/>
        </w:tabs>
        <w:ind w:left="720" w:hanging="720"/>
      </w:pPr>
      <w:rPr>
        <w:rFonts w:hint="default"/>
        <w:b w:val="0"/>
        <w:bCs/>
      </w:rPr>
    </w:lvl>
    <w:lvl w:ilvl="4">
      <w:start w:val="1"/>
      <w:numFmt w:val="decimal"/>
      <w:lvlText w:val="%1.%2.%3.%4.%5"/>
      <w:lvlJc w:val="left"/>
      <w:pPr>
        <w:tabs>
          <w:tab w:val="num" w:pos="1080"/>
        </w:tabs>
        <w:ind w:left="1080" w:hanging="1080"/>
      </w:pPr>
      <w:rPr>
        <w:rFonts w:hint="default"/>
        <w:b/>
        <w:bCs/>
      </w:rPr>
    </w:lvl>
    <w:lvl w:ilvl="5">
      <w:start w:val="1"/>
      <w:numFmt w:val="decimal"/>
      <w:lvlText w:val="%1.%2.%3.%4.%5.%6"/>
      <w:lvlJc w:val="left"/>
      <w:pPr>
        <w:tabs>
          <w:tab w:val="num" w:pos="1080"/>
        </w:tabs>
        <w:ind w:left="1080" w:hanging="1080"/>
      </w:pPr>
      <w:rPr>
        <w:rFonts w:hint="default"/>
        <w:b/>
        <w:bCs/>
      </w:rPr>
    </w:lvl>
    <w:lvl w:ilvl="6">
      <w:start w:val="1"/>
      <w:numFmt w:val="decimal"/>
      <w:lvlText w:val="%1.%2.%3.%4.%5.%6.%7"/>
      <w:lvlJc w:val="left"/>
      <w:pPr>
        <w:tabs>
          <w:tab w:val="num" w:pos="1440"/>
        </w:tabs>
        <w:ind w:left="1440" w:hanging="1440"/>
      </w:pPr>
      <w:rPr>
        <w:rFonts w:hint="default"/>
        <w:b/>
        <w:bCs/>
      </w:rPr>
    </w:lvl>
    <w:lvl w:ilvl="7">
      <w:start w:val="1"/>
      <w:numFmt w:val="decimal"/>
      <w:lvlText w:val="%1.%2.%3.%4.%5.%6.%7.%8"/>
      <w:lvlJc w:val="left"/>
      <w:pPr>
        <w:tabs>
          <w:tab w:val="num" w:pos="1440"/>
        </w:tabs>
        <w:ind w:left="1440" w:hanging="1440"/>
      </w:pPr>
      <w:rPr>
        <w:rFonts w:hint="default"/>
        <w:b/>
        <w:bCs/>
      </w:rPr>
    </w:lvl>
    <w:lvl w:ilvl="8">
      <w:start w:val="1"/>
      <w:numFmt w:val="decimal"/>
      <w:lvlText w:val="%1.%2.%3.%4.%5.%6.%7.%8.%9"/>
      <w:lvlJc w:val="left"/>
      <w:pPr>
        <w:tabs>
          <w:tab w:val="num" w:pos="1800"/>
        </w:tabs>
        <w:ind w:left="1800" w:hanging="1800"/>
      </w:pPr>
      <w:rPr>
        <w:rFonts w:hint="default"/>
        <w:b/>
        <w:bCs/>
      </w:rPr>
    </w:lvl>
  </w:abstractNum>
  <w:abstractNum w:abstractNumId="46" w15:restartNumberingAfterBreak="0">
    <w:nsid w:val="75725C7E"/>
    <w:multiLevelType w:val="hybridMultilevel"/>
    <w:tmpl w:val="1D8A858E"/>
    <w:lvl w:ilvl="0" w:tplc="04160017">
      <w:start w:val="1"/>
      <w:numFmt w:val="lowerLetter"/>
      <w:lvlText w:val="%1)"/>
      <w:lvlJc w:val="left"/>
      <w:pPr>
        <w:ind w:left="1068" w:hanging="360"/>
      </w:p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47" w15:restartNumberingAfterBreak="0">
    <w:nsid w:val="77041841"/>
    <w:multiLevelType w:val="multilevel"/>
    <w:tmpl w:val="2E62DCF6"/>
    <w:lvl w:ilvl="0">
      <w:start w:val="1"/>
      <w:numFmt w:val="decimal"/>
      <w:lvlText w:val="%1"/>
      <w:lvlJc w:val="left"/>
      <w:pPr>
        <w:ind w:left="360" w:hanging="360"/>
      </w:pPr>
      <w:rPr>
        <w:rFonts w:ascii="Calibri" w:hAnsi="Calibri" w:cs="Calibri" w:hint="default"/>
        <w:b/>
        <w:color w:val="auto"/>
        <w:sz w:val="24"/>
        <w:szCs w:val="24"/>
      </w:rPr>
    </w:lvl>
    <w:lvl w:ilvl="1">
      <w:start w:val="1"/>
      <w:numFmt w:val="decimal"/>
      <w:lvlText w:val="%1.%2"/>
      <w:lvlJc w:val="left"/>
      <w:pPr>
        <w:ind w:left="454" w:hanging="454"/>
      </w:pPr>
      <w:rPr>
        <w:rFonts w:ascii="Aptos" w:hAnsi="Aptos" w:cs="Times New Roman" w:hint="default"/>
        <w:b/>
        <w:bCs/>
        <w:color w:val="auto"/>
        <w:sz w:val="24"/>
        <w:szCs w:val="24"/>
      </w:rPr>
    </w:lvl>
    <w:lvl w:ilvl="2">
      <w:start w:val="1"/>
      <w:numFmt w:val="decimal"/>
      <w:lvlText w:val="%1.%2.%3"/>
      <w:lvlJc w:val="left"/>
      <w:pPr>
        <w:ind w:left="1571" w:hanging="720"/>
      </w:pPr>
      <w:rPr>
        <w:rFonts w:ascii="Calibri" w:hAnsi="Calibri" w:cs="Calibri" w:hint="default"/>
        <w:b w:val="0"/>
        <w:color w:val="auto"/>
      </w:rPr>
    </w:lvl>
    <w:lvl w:ilvl="3">
      <w:start w:val="1"/>
      <w:numFmt w:val="decimal"/>
      <w:lvlText w:val="%1.%2.%3.%4"/>
      <w:lvlJc w:val="left"/>
      <w:pPr>
        <w:ind w:left="2847" w:hanging="720"/>
      </w:pPr>
      <w:rPr>
        <w:rFonts w:ascii="Calibri" w:hAnsi="Calibri" w:hint="default"/>
        <w:strike w:val="0"/>
        <w:color w:val="auto"/>
        <w:sz w:val="22"/>
        <w:szCs w:val="22"/>
      </w:rPr>
    </w:lvl>
    <w:lvl w:ilvl="4">
      <w:start w:val="1"/>
      <w:numFmt w:val="decimal"/>
      <w:lvlText w:val="%1.%2.%3.%4.%5"/>
      <w:lvlJc w:val="left"/>
      <w:pPr>
        <w:ind w:left="3916" w:hanging="1080"/>
      </w:pPr>
      <w:rPr>
        <w:rFonts w:hint="default"/>
        <w:color w:val="auto"/>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48" w15:restartNumberingAfterBreak="0">
    <w:nsid w:val="78DC5D6C"/>
    <w:multiLevelType w:val="singleLevel"/>
    <w:tmpl w:val="280234C8"/>
    <w:lvl w:ilvl="0">
      <w:start w:val="1"/>
      <w:numFmt w:val="lowerLetter"/>
      <w:lvlText w:val="%1)"/>
      <w:lvlJc w:val="left"/>
      <w:pPr>
        <w:tabs>
          <w:tab w:val="num" w:pos="2061"/>
        </w:tabs>
        <w:ind w:firstLine="1701"/>
      </w:pPr>
      <w:rPr>
        <w:rFonts w:ascii="Spranq eco sans" w:hAnsi="Spranq eco sans" w:cs="Arial" w:hint="default"/>
        <w:sz w:val="20"/>
        <w:szCs w:val="20"/>
      </w:rPr>
    </w:lvl>
  </w:abstractNum>
  <w:abstractNum w:abstractNumId="49" w15:restartNumberingAfterBreak="0">
    <w:nsid w:val="79B912B6"/>
    <w:multiLevelType w:val="hybridMultilevel"/>
    <w:tmpl w:val="BA0C0098"/>
    <w:lvl w:ilvl="0" w:tplc="2D9AE820">
      <w:start w:val="1"/>
      <w:numFmt w:val="lowerLetter"/>
      <w:lvlText w:val="%1)"/>
      <w:lvlJc w:val="left"/>
      <w:pPr>
        <w:ind w:left="2421" w:hanging="360"/>
      </w:pPr>
      <w:rPr>
        <w:rFonts w:hint="default"/>
        <w:b w:val="0"/>
      </w:rPr>
    </w:lvl>
    <w:lvl w:ilvl="1" w:tplc="FFFFFFFF" w:tentative="1">
      <w:start w:val="1"/>
      <w:numFmt w:val="bullet"/>
      <w:lvlText w:val="o"/>
      <w:lvlJc w:val="left"/>
      <w:pPr>
        <w:ind w:left="3141" w:hanging="360"/>
      </w:pPr>
      <w:rPr>
        <w:rFonts w:ascii="Courier New" w:hAnsi="Courier New" w:cs="Courier New" w:hint="default"/>
      </w:rPr>
    </w:lvl>
    <w:lvl w:ilvl="2" w:tplc="FFFFFFFF" w:tentative="1">
      <w:start w:val="1"/>
      <w:numFmt w:val="bullet"/>
      <w:lvlText w:val=""/>
      <w:lvlJc w:val="left"/>
      <w:pPr>
        <w:ind w:left="3861" w:hanging="360"/>
      </w:pPr>
      <w:rPr>
        <w:rFonts w:ascii="Wingdings" w:hAnsi="Wingdings" w:hint="default"/>
      </w:rPr>
    </w:lvl>
    <w:lvl w:ilvl="3" w:tplc="FFFFFFFF" w:tentative="1">
      <w:start w:val="1"/>
      <w:numFmt w:val="bullet"/>
      <w:lvlText w:val=""/>
      <w:lvlJc w:val="left"/>
      <w:pPr>
        <w:ind w:left="4581" w:hanging="360"/>
      </w:pPr>
      <w:rPr>
        <w:rFonts w:ascii="Symbol" w:hAnsi="Symbol" w:hint="default"/>
      </w:rPr>
    </w:lvl>
    <w:lvl w:ilvl="4" w:tplc="FFFFFFFF" w:tentative="1">
      <w:start w:val="1"/>
      <w:numFmt w:val="bullet"/>
      <w:lvlText w:val="o"/>
      <w:lvlJc w:val="left"/>
      <w:pPr>
        <w:ind w:left="5301" w:hanging="360"/>
      </w:pPr>
      <w:rPr>
        <w:rFonts w:ascii="Courier New" w:hAnsi="Courier New" w:cs="Courier New" w:hint="default"/>
      </w:rPr>
    </w:lvl>
    <w:lvl w:ilvl="5" w:tplc="FFFFFFFF" w:tentative="1">
      <w:start w:val="1"/>
      <w:numFmt w:val="bullet"/>
      <w:lvlText w:val=""/>
      <w:lvlJc w:val="left"/>
      <w:pPr>
        <w:ind w:left="6021" w:hanging="360"/>
      </w:pPr>
      <w:rPr>
        <w:rFonts w:ascii="Wingdings" w:hAnsi="Wingdings" w:hint="default"/>
      </w:rPr>
    </w:lvl>
    <w:lvl w:ilvl="6" w:tplc="FFFFFFFF" w:tentative="1">
      <w:start w:val="1"/>
      <w:numFmt w:val="bullet"/>
      <w:lvlText w:val=""/>
      <w:lvlJc w:val="left"/>
      <w:pPr>
        <w:ind w:left="6741" w:hanging="360"/>
      </w:pPr>
      <w:rPr>
        <w:rFonts w:ascii="Symbol" w:hAnsi="Symbol" w:hint="default"/>
      </w:rPr>
    </w:lvl>
    <w:lvl w:ilvl="7" w:tplc="FFFFFFFF" w:tentative="1">
      <w:start w:val="1"/>
      <w:numFmt w:val="bullet"/>
      <w:lvlText w:val="o"/>
      <w:lvlJc w:val="left"/>
      <w:pPr>
        <w:ind w:left="7461" w:hanging="360"/>
      </w:pPr>
      <w:rPr>
        <w:rFonts w:ascii="Courier New" w:hAnsi="Courier New" w:cs="Courier New" w:hint="default"/>
      </w:rPr>
    </w:lvl>
    <w:lvl w:ilvl="8" w:tplc="FFFFFFFF" w:tentative="1">
      <w:start w:val="1"/>
      <w:numFmt w:val="bullet"/>
      <w:lvlText w:val=""/>
      <w:lvlJc w:val="left"/>
      <w:pPr>
        <w:ind w:left="8181" w:hanging="360"/>
      </w:pPr>
      <w:rPr>
        <w:rFonts w:ascii="Wingdings" w:hAnsi="Wingdings" w:hint="default"/>
      </w:rPr>
    </w:lvl>
  </w:abstractNum>
  <w:num w:numId="1" w16cid:durableId="134497054">
    <w:abstractNumId w:val="42"/>
  </w:num>
  <w:num w:numId="2" w16cid:durableId="1301418323">
    <w:abstractNumId w:val="36"/>
  </w:num>
  <w:num w:numId="3" w16cid:durableId="1533106261">
    <w:abstractNumId w:val="12"/>
  </w:num>
  <w:num w:numId="4" w16cid:durableId="880166659">
    <w:abstractNumId w:val="38"/>
  </w:num>
  <w:num w:numId="5" w16cid:durableId="1234314997">
    <w:abstractNumId w:val="37"/>
  </w:num>
  <w:num w:numId="6" w16cid:durableId="88356542">
    <w:abstractNumId w:val="29"/>
  </w:num>
  <w:num w:numId="7" w16cid:durableId="1964192649">
    <w:abstractNumId w:val="21"/>
  </w:num>
  <w:num w:numId="8" w16cid:durableId="156041797">
    <w:abstractNumId w:val="49"/>
  </w:num>
  <w:num w:numId="9" w16cid:durableId="861015209">
    <w:abstractNumId w:val="14"/>
  </w:num>
  <w:num w:numId="10" w16cid:durableId="2048948971">
    <w:abstractNumId w:val="20"/>
  </w:num>
  <w:num w:numId="11" w16cid:durableId="1883444068">
    <w:abstractNumId w:val="43"/>
  </w:num>
  <w:num w:numId="12" w16cid:durableId="638001553">
    <w:abstractNumId w:val="48"/>
  </w:num>
  <w:num w:numId="13" w16cid:durableId="2094617692">
    <w:abstractNumId w:val="35"/>
  </w:num>
  <w:num w:numId="14" w16cid:durableId="6249463">
    <w:abstractNumId w:val="33"/>
  </w:num>
  <w:num w:numId="15" w16cid:durableId="430441155">
    <w:abstractNumId w:val="30"/>
  </w:num>
  <w:num w:numId="16" w16cid:durableId="690909922">
    <w:abstractNumId w:val="19"/>
  </w:num>
  <w:num w:numId="17" w16cid:durableId="1454445704">
    <w:abstractNumId w:val="7"/>
  </w:num>
  <w:num w:numId="18" w16cid:durableId="83262585">
    <w:abstractNumId w:val="8"/>
  </w:num>
  <w:num w:numId="19" w16cid:durableId="1131442330">
    <w:abstractNumId w:val="5"/>
  </w:num>
  <w:num w:numId="20" w16cid:durableId="1937714094">
    <w:abstractNumId w:val="9"/>
  </w:num>
  <w:num w:numId="21" w16cid:durableId="638728525">
    <w:abstractNumId w:val="23"/>
  </w:num>
  <w:num w:numId="22" w16cid:durableId="691960485">
    <w:abstractNumId w:val="3"/>
  </w:num>
  <w:num w:numId="23" w16cid:durableId="1699041910">
    <w:abstractNumId w:val="17"/>
  </w:num>
  <w:num w:numId="24" w16cid:durableId="1140801962">
    <w:abstractNumId w:val="41"/>
  </w:num>
  <w:num w:numId="25" w16cid:durableId="919296608">
    <w:abstractNumId w:val="11"/>
  </w:num>
  <w:num w:numId="26" w16cid:durableId="2066053908">
    <w:abstractNumId w:val="39"/>
  </w:num>
  <w:num w:numId="27" w16cid:durableId="891386428">
    <w:abstractNumId w:val="25"/>
  </w:num>
  <w:num w:numId="28" w16cid:durableId="2121147922">
    <w:abstractNumId w:val="2"/>
  </w:num>
  <w:num w:numId="29" w16cid:durableId="367099642">
    <w:abstractNumId w:val="15"/>
  </w:num>
  <w:num w:numId="30" w16cid:durableId="1504129863">
    <w:abstractNumId w:val="1"/>
  </w:num>
  <w:num w:numId="31" w16cid:durableId="1426997797">
    <w:abstractNumId w:val="18"/>
  </w:num>
  <w:num w:numId="32" w16cid:durableId="1521385217">
    <w:abstractNumId w:val="6"/>
  </w:num>
  <w:num w:numId="33" w16cid:durableId="534537432">
    <w:abstractNumId w:val="13"/>
  </w:num>
  <w:num w:numId="34" w16cid:durableId="1675910971">
    <w:abstractNumId w:val="26"/>
  </w:num>
  <w:num w:numId="35" w16cid:durableId="1181435345">
    <w:abstractNumId w:val="24"/>
  </w:num>
  <w:num w:numId="36" w16cid:durableId="876743989">
    <w:abstractNumId w:val="47"/>
  </w:num>
  <w:num w:numId="37" w16cid:durableId="261643550">
    <w:abstractNumId w:val="40"/>
  </w:num>
  <w:num w:numId="38" w16cid:durableId="977535629">
    <w:abstractNumId w:val="4"/>
  </w:num>
  <w:num w:numId="39" w16cid:durableId="2115633724">
    <w:abstractNumId w:val="32"/>
  </w:num>
  <w:num w:numId="40" w16cid:durableId="1567913353">
    <w:abstractNumId w:val="27"/>
  </w:num>
  <w:num w:numId="41" w16cid:durableId="1289818896">
    <w:abstractNumId w:val="44"/>
  </w:num>
  <w:num w:numId="42" w16cid:durableId="778574338">
    <w:abstractNumId w:val="16"/>
  </w:num>
  <w:num w:numId="43" w16cid:durableId="691691417">
    <w:abstractNumId w:val="31"/>
  </w:num>
  <w:num w:numId="44" w16cid:durableId="1299841942">
    <w:abstractNumId w:val="46"/>
  </w:num>
  <w:num w:numId="45" w16cid:durableId="816647780">
    <w:abstractNumId w:val="22"/>
  </w:num>
  <w:num w:numId="46" w16cid:durableId="363678126">
    <w:abstractNumId w:val="34"/>
  </w:num>
  <w:num w:numId="47" w16cid:durableId="925655862">
    <w:abstractNumId w:val="10"/>
  </w:num>
  <w:num w:numId="48" w16cid:durableId="1072311569">
    <w:abstractNumId w:val="45"/>
  </w:num>
  <w:num w:numId="49" w16cid:durableId="1782408700">
    <w:abstractNumId w:val="28"/>
  </w:num>
  <w:num w:numId="50" w16cid:durableId="671296690">
    <w:abstractNumId w:val="0"/>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4A41"/>
    <w:rsid w:val="00006F1B"/>
    <w:rsid w:val="000167C0"/>
    <w:rsid w:val="00030D85"/>
    <w:rsid w:val="000352E3"/>
    <w:rsid w:val="00054A41"/>
    <w:rsid w:val="00087A1E"/>
    <w:rsid w:val="00111732"/>
    <w:rsid w:val="001731ED"/>
    <w:rsid w:val="00186FC8"/>
    <w:rsid w:val="00187093"/>
    <w:rsid w:val="001C7473"/>
    <w:rsid w:val="001D48FB"/>
    <w:rsid w:val="00266EAD"/>
    <w:rsid w:val="0030741E"/>
    <w:rsid w:val="003D58FE"/>
    <w:rsid w:val="004B3CAB"/>
    <w:rsid w:val="004C04E0"/>
    <w:rsid w:val="00507FDE"/>
    <w:rsid w:val="00591EA9"/>
    <w:rsid w:val="005F1C04"/>
    <w:rsid w:val="0062778D"/>
    <w:rsid w:val="006962D3"/>
    <w:rsid w:val="006F3CE1"/>
    <w:rsid w:val="007E14A5"/>
    <w:rsid w:val="008138D8"/>
    <w:rsid w:val="00823685"/>
    <w:rsid w:val="00852A86"/>
    <w:rsid w:val="00855A5C"/>
    <w:rsid w:val="00875402"/>
    <w:rsid w:val="008B3CED"/>
    <w:rsid w:val="00933475"/>
    <w:rsid w:val="00961E58"/>
    <w:rsid w:val="009B6A23"/>
    <w:rsid w:val="00A35441"/>
    <w:rsid w:val="00A54FFA"/>
    <w:rsid w:val="00A76612"/>
    <w:rsid w:val="00AD6668"/>
    <w:rsid w:val="00AE1CBA"/>
    <w:rsid w:val="00B55A47"/>
    <w:rsid w:val="00B837CA"/>
    <w:rsid w:val="00BA6850"/>
    <w:rsid w:val="00BC59DF"/>
    <w:rsid w:val="00BE3C07"/>
    <w:rsid w:val="00BF08EF"/>
    <w:rsid w:val="00C52371"/>
    <w:rsid w:val="00C6170E"/>
    <w:rsid w:val="00C92C10"/>
    <w:rsid w:val="00CE2FEA"/>
    <w:rsid w:val="00D01514"/>
    <w:rsid w:val="00DD306D"/>
    <w:rsid w:val="00E52D3E"/>
    <w:rsid w:val="00E677A6"/>
    <w:rsid w:val="00E808E5"/>
    <w:rsid w:val="00E87FEE"/>
    <w:rsid w:val="00EB4E7C"/>
    <w:rsid w:val="00EB5B45"/>
    <w:rsid w:val="00EC6858"/>
    <w:rsid w:val="00F07B12"/>
    <w:rsid w:val="00F311B3"/>
    <w:rsid w:val="00FC04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25A58"/>
  <w15:docId w15:val="{F8F2373B-646F-4749-B174-84B20BF88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outlineLvl w:val="0"/>
    </w:pPr>
    <w:rPr>
      <w:b/>
      <w:sz w:val="48"/>
      <w:szCs w:val="48"/>
    </w:rPr>
  </w:style>
  <w:style w:type="paragraph" w:styleId="Ttulo2">
    <w:name w:val="heading 2"/>
    <w:aliases w:val="PSC_Titulo_2,H2,h2,Título 21"/>
    <w:basedOn w:val="Normal"/>
    <w:next w:val="Normal"/>
    <w:link w:val="Ttulo2Char"/>
    <w:uiPriority w:val="9"/>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link w:val="Ttulo5Char"/>
    <w:uiPriority w:val="9"/>
    <w:unhideWhenUsed/>
    <w:qFormat/>
    <w:pPr>
      <w:keepNext/>
      <w:keepLines/>
      <w:spacing w:before="220" w:after="40"/>
      <w:outlineLvl w:val="4"/>
    </w:pPr>
    <w:rPr>
      <w:b/>
      <w:sz w:val="22"/>
      <w:szCs w:val="22"/>
    </w:rPr>
  </w:style>
  <w:style w:type="paragraph" w:styleId="Ttulo6">
    <w:name w:val="heading 6"/>
    <w:basedOn w:val="Normal"/>
    <w:next w:val="Normal"/>
    <w:link w:val="Ttulo6Char"/>
    <w:uiPriority w:val="9"/>
    <w:unhideWhenUsed/>
    <w:qFormat/>
    <w:pPr>
      <w:keepNext/>
      <w:keepLines/>
      <w:spacing w:before="200" w:after="40"/>
      <w:outlineLvl w:val="5"/>
    </w:pPr>
    <w:rPr>
      <w:b/>
      <w:sz w:val="20"/>
      <w:szCs w:val="20"/>
    </w:rPr>
  </w:style>
  <w:style w:type="paragraph" w:styleId="Ttulo8">
    <w:name w:val="heading 8"/>
    <w:basedOn w:val="Normal"/>
    <w:next w:val="Normal"/>
    <w:link w:val="Ttulo8Char"/>
    <w:uiPriority w:val="9"/>
    <w:semiHidden/>
    <w:unhideWhenUsed/>
    <w:qFormat/>
    <w:rsid w:val="00111732"/>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qFormat/>
    <w:tblPr>
      <w:tblCellMar>
        <w:top w:w="0" w:type="dxa"/>
        <w:left w:w="0" w:type="dxa"/>
        <w:bottom w:w="0" w:type="dxa"/>
        <w:right w:w="0" w:type="dxa"/>
      </w:tblCellMar>
    </w:tblPr>
  </w:style>
  <w:style w:type="paragraph" w:styleId="Ttulo">
    <w:name w:val="Title"/>
    <w:basedOn w:val="Normal"/>
    <w:next w:val="Normal"/>
    <w:link w:val="TtuloChar"/>
    <w:qFormat/>
    <w:pPr>
      <w:keepNext/>
      <w:keepLines/>
      <w:spacing w:before="480" w:after="120"/>
    </w:pPr>
    <w:rPr>
      <w:b/>
      <w:sz w:val="72"/>
      <w:szCs w:val="72"/>
    </w:rPr>
  </w:style>
  <w:style w:type="paragraph" w:customStyle="1" w:styleId="Normal1">
    <w:name w:val="Normal1"/>
    <w:qFormat/>
  </w:style>
  <w:style w:type="character" w:styleId="Hyperlink">
    <w:name w:val="Hyperlink"/>
    <w:rsid w:val="0030741E"/>
    <w:rPr>
      <w:color w:val="0000FF"/>
      <w:u w:val="single"/>
    </w:rPr>
  </w:style>
  <w:style w:type="paragraph" w:styleId="PargrafodaLista">
    <w:name w:val="List Paragraph"/>
    <w:aliases w:val="Segundo,Lista Itens,List Paragraph,Parágrafo da Lista11,Normal - Marcadores,lp1"/>
    <w:basedOn w:val="Normal"/>
    <w:link w:val="PargrafodaListaChar"/>
    <w:uiPriority w:val="99"/>
    <w:qFormat/>
    <w:rsid w:val="0030741E"/>
    <w:pPr>
      <w:ind w:left="708" w:firstLine="0"/>
    </w:pPr>
    <w:rPr>
      <w:sz w:val="20"/>
      <w:szCs w:val="20"/>
    </w:rPr>
  </w:style>
  <w:style w:type="character" w:customStyle="1" w:styleId="PargrafodaListaChar">
    <w:name w:val="Parágrafo da Lista Char"/>
    <w:aliases w:val="Segundo Char,Lista Itens Char,List Paragraph Char,Parágrafo da Lista11 Char,Normal - Marcadores Char,lp1 Char"/>
    <w:link w:val="PargrafodaLista"/>
    <w:uiPriority w:val="99"/>
    <w:qFormat/>
    <w:locked/>
    <w:rsid w:val="0030741E"/>
    <w:rPr>
      <w:sz w:val="20"/>
      <w:szCs w:val="20"/>
    </w:rPr>
  </w:style>
  <w:style w:type="character" w:customStyle="1" w:styleId="TtuloChar">
    <w:name w:val="Título Char"/>
    <w:basedOn w:val="Fontepargpadro"/>
    <w:link w:val="Ttulo"/>
    <w:rsid w:val="0030741E"/>
    <w:rPr>
      <w:b/>
      <w:sz w:val="72"/>
      <w:szCs w:val="72"/>
    </w:rPr>
  </w:style>
  <w:style w:type="paragraph" w:customStyle="1" w:styleId="Style2">
    <w:name w:val="Style2"/>
    <w:basedOn w:val="Normal"/>
    <w:uiPriority w:val="99"/>
    <w:rsid w:val="0030741E"/>
    <w:pPr>
      <w:widowControl w:val="0"/>
      <w:autoSpaceDE w:val="0"/>
      <w:autoSpaceDN w:val="0"/>
      <w:adjustRightInd w:val="0"/>
      <w:spacing w:line="252" w:lineRule="exact"/>
      <w:ind w:hanging="269"/>
    </w:pPr>
    <w:rPr>
      <w:rFonts w:ascii="Impact" w:hAnsi="Impact"/>
    </w:rPr>
  </w:style>
  <w:style w:type="character" w:customStyle="1" w:styleId="Fontepargpadro3">
    <w:name w:val="Fonte parág. padrão3"/>
    <w:qFormat/>
    <w:rsid w:val="0030741E"/>
  </w:style>
  <w:style w:type="paragraph" w:styleId="Cabealho">
    <w:name w:val="header"/>
    <w:aliases w:val=" Char Char,Cabeçalho superior,Cabeçalho superior Char Char Char Char,Cabeçalho superior Char Char Char,Cabeçalho superior Char Char Char Char Char Char Char Char Char Char Char Char Char Char, Char,Char Char,Char Char Char Char,Char Char Char"/>
    <w:basedOn w:val="Normal"/>
    <w:link w:val="CabealhoChar"/>
    <w:uiPriority w:val="99"/>
    <w:unhideWhenUsed/>
    <w:rsid w:val="0030741E"/>
    <w:pPr>
      <w:tabs>
        <w:tab w:val="center" w:pos="4252"/>
        <w:tab w:val="right" w:pos="8504"/>
      </w:tabs>
      <w:ind w:firstLine="0"/>
    </w:pPr>
  </w:style>
  <w:style w:type="character" w:customStyle="1" w:styleId="CabealhoChar">
    <w:name w:val="Cabeçalho Char"/>
    <w:aliases w:val=" Char Char Char,Cabeçalho superior Char,Cabeçalho superior Char Char Char Char Char,Cabeçalho superior Char Char Char Char1,Cabeçalho superior Char Char Char Char Char Char Char Char Char Char Char Char Char Char Char, Char Char1"/>
    <w:basedOn w:val="Fontepargpadro"/>
    <w:link w:val="Cabealho"/>
    <w:uiPriority w:val="99"/>
    <w:rsid w:val="0030741E"/>
  </w:style>
  <w:style w:type="paragraph" w:customStyle="1" w:styleId="LO-normal1">
    <w:name w:val="LO-normal1"/>
    <w:qFormat/>
    <w:rsid w:val="0030741E"/>
    <w:pPr>
      <w:suppressAutoHyphens/>
      <w:spacing w:after="200" w:line="276" w:lineRule="auto"/>
      <w:ind w:firstLine="0"/>
    </w:pPr>
    <w:rPr>
      <w:rFonts w:ascii="Libre Franklin;Times New Roman" w:eastAsia="Libre Franklin;Times New Roman" w:hAnsi="Libre Franklin;Times New Roman" w:cs="Libre Franklin;Times New Roman"/>
      <w:sz w:val="22"/>
      <w:szCs w:val="22"/>
      <w:lang w:eastAsia="zh-CN"/>
    </w:rPr>
  </w:style>
  <w:style w:type="paragraph" w:customStyle="1" w:styleId="LO-normal3">
    <w:name w:val="LO-normal3"/>
    <w:qFormat/>
    <w:rsid w:val="0030741E"/>
    <w:pPr>
      <w:suppressAutoHyphens/>
      <w:spacing w:after="200" w:line="276" w:lineRule="auto"/>
      <w:ind w:firstLine="0"/>
    </w:pPr>
    <w:rPr>
      <w:rFonts w:ascii="Libre Franklin;Times New Roman" w:eastAsia="Libre Franklin;Times New Roman" w:hAnsi="Libre Franklin;Times New Roman" w:cs="Libre Franklin;Times New Roman"/>
      <w:sz w:val="22"/>
      <w:szCs w:val="22"/>
      <w:lang w:eastAsia="zh-CN"/>
    </w:rPr>
  </w:style>
  <w:style w:type="paragraph" w:styleId="Corpodetexto">
    <w:name w:val="Body Text"/>
    <w:basedOn w:val="Normal"/>
    <w:link w:val="CorpodetextoChar"/>
    <w:qFormat/>
    <w:rsid w:val="0030741E"/>
    <w:pPr>
      <w:ind w:firstLine="0"/>
      <w:jc w:val="both"/>
    </w:pPr>
    <w:rPr>
      <w:rFonts w:ascii="Arial" w:hAnsi="Arial" w:cs="Arial"/>
      <w:sz w:val="22"/>
      <w:szCs w:val="22"/>
    </w:rPr>
  </w:style>
  <w:style w:type="character" w:customStyle="1" w:styleId="CorpodetextoChar">
    <w:name w:val="Corpo de texto Char"/>
    <w:basedOn w:val="Fontepargpadro"/>
    <w:link w:val="Corpodetexto"/>
    <w:rsid w:val="0030741E"/>
    <w:rPr>
      <w:rFonts w:ascii="Arial" w:hAnsi="Arial" w:cs="Arial"/>
      <w:sz w:val="22"/>
      <w:szCs w:val="22"/>
    </w:rPr>
  </w:style>
  <w:style w:type="paragraph" w:styleId="NormalWeb">
    <w:name w:val="Normal (Web)"/>
    <w:basedOn w:val="Normal"/>
    <w:uiPriority w:val="99"/>
    <w:qFormat/>
    <w:rsid w:val="0030741E"/>
    <w:pPr>
      <w:spacing w:before="100" w:after="100"/>
      <w:ind w:firstLine="0"/>
    </w:pPr>
    <w:rPr>
      <w:rFonts w:ascii="Arial Unicode MS" w:cs="Arial Unicode MS"/>
    </w:rPr>
  </w:style>
  <w:style w:type="paragraph" w:customStyle="1" w:styleId="Estilo7Subsub">
    <w:name w:val="Estilo7. Subsub"/>
    <w:basedOn w:val="Ttulo2"/>
    <w:qFormat/>
    <w:rsid w:val="0030741E"/>
    <w:pPr>
      <w:keepNext w:val="0"/>
      <w:keepLines w:val="0"/>
      <w:suppressAutoHyphens/>
      <w:spacing w:before="0" w:after="0"/>
      <w:ind w:left="1004" w:hanging="720"/>
      <w:jc w:val="both"/>
    </w:pPr>
    <w:rPr>
      <w:rFonts w:ascii="Calibri" w:eastAsia="Calibri" w:hAnsi="Calibri" w:cs="Calibri"/>
      <w:b w:val="0"/>
      <w:bCs/>
      <w:color w:val="000000"/>
      <w:sz w:val="19"/>
      <w:szCs w:val="19"/>
      <w:lang w:val="pt-PT" w:eastAsia="zh-CN" w:bidi="pt-PT"/>
    </w:rPr>
  </w:style>
  <w:style w:type="paragraph" w:styleId="Textodenotaderodap">
    <w:name w:val="footnote text"/>
    <w:basedOn w:val="Normal"/>
    <w:link w:val="TextodenotaderodapChar"/>
    <w:unhideWhenUsed/>
    <w:rsid w:val="00F311B3"/>
    <w:pPr>
      <w:ind w:firstLine="0"/>
      <w:jc w:val="both"/>
    </w:pPr>
    <w:rPr>
      <w:rFonts w:ascii="Calibri" w:eastAsia="Calibri" w:hAnsi="Calibri"/>
      <w:sz w:val="20"/>
      <w:szCs w:val="20"/>
      <w:lang w:eastAsia="en-US"/>
    </w:rPr>
  </w:style>
  <w:style w:type="character" w:customStyle="1" w:styleId="TextodenotaderodapChar">
    <w:name w:val="Texto de nota de rodapé Char"/>
    <w:basedOn w:val="Fontepargpadro"/>
    <w:link w:val="Textodenotaderodap"/>
    <w:qFormat/>
    <w:rsid w:val="00F311B3"/>
    <w:rPr>
      <w:rFonts w:ascii="Calibri" w:eastAsia="Calibri" w:hAnsi="Calibri"/>
      <w:sz w:val="20"/>
      <w:szCs w:val="20"/>
      <w:lang w:eastAsia="en-US"/>
    </w:rPr>
  </w:style>
  <w:style w:type="paragraph" w:customStyle="1" w:styleId="Style4">
    <w:name w:val="_Style 4"/>
    <w:basedOn w:val="Normal"/>
    <w:qFormat/>
    <w:rsid w:val="00F311B3"/>
    <w:pPr>
      <w:suppressAutoHyphens/>
      <w:spacing w:after="200" w:line="276" w:lineRule="auto"/>
      <w:ind w:left="720" w:firstLine="0"/>
      <w:textAlignment w:val="baseline"/>
    </w:pPr>
    <w:rPr>
      <w:rFonts w:ascii="Franklin Gothic Book" w:eastAsia="Franklin Gothic Book" w:hAnsi="Franklin Gothic Book" w:cs="Franklin Gothic Book"/>
      <w:kern w:val="2"/>
      <w:sz w:val="22"/>
      <w:szCs w:val="22"/>
      <w:lang w:eastAsia="zh-CN"/>
    </w:rPr>
  </w:style>
  <w:style w:type="paragraph" w:customStyle="1" w:styleId="Corpodetexto1">
    <w:name w:val="Corpo de texto1"/>
    <w:basedOn w:val="Normal"/>
    <w:qFormat/>
    <w:rsid w:val="00F311B3"/>
    <w:pPr>
      <w:widowControl w:val="0"/>
      <w:suppressAutoHyphens/>
      <w:spacing w:after="140" w:line="276" w:lineRule="auto"/>
      <w:ind w:firstLine="0"/>
    </w:pPr>
    <w:rPr>
      <w:rFonts w:ascii="Liberation Serif" w:eastAsia="NSimSun" w:hAnsi="Liberation Serif" w:cs="Lucida Sans"/>
      <w:lang w:eastAsia="zh-CN" w:bidi="hi-IN"/>
    </w:rPr>
  </w:style>
  <w:style w:type="paragraph" w:styleId="Recuodecorpodetexto2">
    <w:name w:val="Body Text Indent 2"/>
    <w:basedOn w:val="Normal"/>
    <w:link w:val="Recuodecorpodetexto2Char"/>
    <w:uiPriority w:val="99"/>
    <w:semiHidden/>
    <w:unhideWhenUsed/>
    <w:rsid w:val="00186FC8"/>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186FC8"/>
  </w:style>
  <w:style w:type="character" w:customStyle="1" w:styleId="Ttulo2Char">
    <w:name w:val="Título 2 Char"/>
    <w:aliases w:val="PSC_Titulo_2 Char,H2 Char,h2 Char,Título 21 Char"/>
    <w:basedOn w:val="Fontepargpadro"/>
    <w:link w:val="Ttulo2"/>
    <w:rsid w:val="00186FC8"/>
    <w:rPr>
      <w:b/>
      <w:sz w:val="36"/>
      <w:szCs w:val="36"/>
    </w:rPr>
  </w:style>
  <w:style w:type="paragraph" w:styleId="Recuodecorpodetexto">
    <w:name w:val="Body Text Indent"/>
    <w:basedOn w:val="Normal"/>
    <w:link w:val="RecuodecorpodetextoChar"/>
    <w:uiPriority w:val="99"/>
    <w:unhideWhenUsed/>
    <w:rsid w:val="00186FC8"/>
    <w:pPr>
      <w:spacing w:after="120"/>
      <w:ind w:left="283"/>
    </w:pPr>
  </w:style>
  <w:style w:type="character" w:customStyle="1" w:styleId="RecuodecorpodetextoChar">
    <w:name w:val="Recuo de corpo de texto Char"/>
    <w:basedOn w:val="Fontepargpadro"/>
    <w:link w:val="Recuodecorpodetexto"/>
    <w:uiPriority w:val="99"/>
    <w:rsid w:val="00186FC8"/>
  </w:style>
  <w:style w:type="character" w:customStyle="1" w:styleId="Ttulo5Char">
    <w:name w:val="Título 5 Char"/>
    <w:basedOn w:val="Fontepargpadro"/>
    <w:link w:val="Ttulo5"/>
    <w:rsid w:val="00186FC8"/>
    <w:rPr>
      <w:b/>
      <w:sz w:val="22"/>
      <w:szCs w:val="22"/>
    </w:rPr>
  </w:style>
  <w:style w:type="character" w:customStyle="1" w:styleId="Ttulo6Char">
    <w:name w:val="Título 6 Char"/>
    <w:basedOn w:val="Fontepargpadro"/>
    <w:link w:val="Ttulo6"/>
    <w:rsid w:val="00186FC8"/>
    <w:rPr>
      <w:b/>
      <w:sz w:val="20"/>
      <w:szCs w:val="20"/>
    </w:rPr>
  </w:style>
  <w:style w:type="paragraph" w:styleId="Rodap">
    <w:name w:val="footer"/>
    <w:basedOn w:val="Normal"/>
    <w:link w:val="RodapChar"/>
    <w:uiPriority w:val="99"/>
    <w:unhideWhenUsed/>
    <w:rsid w:val="0062778D"/>
    <w:pPr>
      <w:tabs>
        <w:tab w:val="center" w:pos="4680"/>
        <w:tab w:val="right" w:pos="9360"/>
      </w:tabs>
      <w:ind w:firstLine="0"/>
    </w:pPr>
    <w:rPr>
      <w:rFonts w:asciiTheme="minorHAnsi" w:eastAsiaTheme="minorEastAsia" w:hAnsiTheme="minorHAnsi"/>
      <w:sz w:val="22"/>
      <w:szCs w:val="22"/>
    </w:rPr>
  </w:style>
  <w:style w:type="character" w:customStyle="1" w:styleId="RodapChar">
    <w:name w:val="Rodapé Char"/>
    <w:basedOn w:val="Fontepargpadro"/>
    <w:link w:val="Rodap"/>
    <w:uiPriority w:val="99"/>
    <w:rsid w:val="0062778D"/>
    <w:rPr>
      <w:rFonts w:asciiTheme="minorHAnsi" w:eastAsiaTheme="minorEastAsia" w:hAnsiTheme="minorHAnsi"/>
      <w:sz w:val="22"/>
      <w:szCs w:val="22"/>
    </w:rPr>
  </w:style>
  <w:style w:type="paragraph" w:customStyle="1" w:styleId="WW-Padro">
    <w:name w:val="WW-Padrão"/>
    <w:rsid w:val="0062778D"/>
    <w:pPr>
      <w:widowControl w:val="0"/>
      <w:suppressAutoHyphens/>
      <w:ind w:firstLine="0"/>
    </w:pPr>
    <w:rPr>
      <w:szCs w:val="20"/>
    </w:rPr>
  </w:style>
  <w:style w:type="paragraph" w:styleId="SemEspaamento">
    <w:name w:val="No Spacing"/>
    <w:link w:val="SemEspaamentoChar"/>
    <w:uiPriority w:val="99"/>
    <w:qFormat/>
    <w:rsid w:val="0062778D"/>
    <w:pPr>
      <w:ind w:firstLine="0"/>
    </w:pPr>
    <w:rPr>
      <w:rFonts w:ascii="Calibri" w:eastAsia="Calibri" w:hAnsi="Calibri"/>
      <w:sz w:val="22"/>
      <w:szCs w:val="22"/>
      <w:lang w:eastAsia="en-US"/>
    </w:rPr>
  </w:style>
  <w:style w:type="character" w:customStyle="1" w:styleId="SemEspaamentoChar">
    <w:name w:val="Sem Espaçamento Char"/>
    <w:link w:val="SemEspaamento"/>
    <w:uiPriority w:val="99"/>
    <w:rsid w:val="0062778D"/>
    <w:rPr>
      <w:rFonts w:ascii="Calibri" w:eastAsia="Calibri" w:hAnsi="Calibri"/>
      <w:sz w:val="22"/>
      <w:szCs w:val="22"/>
      <w:lang w:eastAsia="en-US"/>
    </w:rPr>
  </w:style>
  <w:style w:type="paragraph" w:customStyle="1" w:styleId="TableParagraph">
    <w:name w:val="Table Paragraph"/>
    <w:basedOn w:val="Normal"/>
    <w:uiPriority w:val="1"/>
    <w:qFormat/>
    <w:rsid w:val="0062778D"/>
    <w:pPr>
      <w:widowControl w:val="0"/>
      <w:autoSpaceDE w:val="0"/>
      <w:autoSpaceDN w:val="0"/>
      <w:ind w:firstLine="0"/>
    </w:pPr>
    <w:rPr>
      <w:rFonts w:ascii="Trebuchet MS" w:eastAsia="Trebuchet MS" w:hAnsi="Trebuchet MS" w:cs="Trebuchet MS"/>
      <w:sz w:val="22"/>
      <w:szCs w:val="22"/>
      <w:lang w:val="pt-PT" w:eastAsia="en-US"/>
    </w:rPr>
  </w:style>
  <w:style w:type="character" w:styleId="Forte">
    <w:name w:val="Strong"/>
    <w:basedOn w:val="Fontepargpadro"/>
    <w:uiPriority w:val="22"/>
    <w:qFormat/>
    <w:rsid w:val="00CE2FEA"/>
    <w:rPr>
      <w:b/>
      <w:bCs/>
    </w:rPr>
  </w:style>
  <w:style w:type="character" w:customStyle="1" w:styleId="Fontepargpadro1">
    <w:name w:val="Fonte parág. padrão1"/>
    <w:qFormat/>
    <w:rsid w:val="00E677A6"/>
  </w:style>
  <w:style w:type="character" w:customStyle="1" w:styleId="Ttulo8Char">
    <w:name w:val="Título 8 Char"/>
    <w:basedOn w:val="Fontepargpadro"/>
    <w:link w:val="Ttulo8"/>
    <w:rsid w:val="00111732"/>
    <w:rPr>
      <w:rFonts w:asciiTheme="majorHAnsi" w:eastAsiaTheme="majorEastAsia" w:hAnsiTheme="majorHAnsi" w:cstheme="majorBidi"/>
      <w:color w:val="272727" w:themeColor="text1" w:themeTint="D8"/>
      <w:sz w:val="21"/>
      <w:szCs w:val="21"/>
    </w:rPr>
  </w:style>
  <w:style w:type="paragraph" w:customStyle="1" w:styleId="Default">
    <w:name w:val="Default"/>
    <w:rsid w:val="00507FDE"/>
    <w:pPr>
      <w:autoSpaceDE w:val="0"/>
      <w:autoSpaceDN w:val="0"/>
      <w:adjustRightInd w:val="0"/>
      <w:ind w:firstLine="0"/>
    </w:pPr>
    <w:rPr>
      <w:rFonts w:ascii="Aptos" w:hAnsi="Aptos" w:cs="Apto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licitacoes-e.com.br" TargetMode="External"/><Relationship Id="rId13" Type="http://schemas.openxmlformats.org/officeDocument/2006/relationships/hyperlink" Target="http://www.gov.br/pncp/pt-br" TargetMode="External"/><Relationship Id="rId18" Type="http://schemas.openxmlformats.org/officeDocument/2006/relationships/hyperlink" Target="mailto:cpl@ipa.br"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mailto:" TargetMode="External"/><Relationship Id="rId7" Type="http://schemas.openxmlformats.org/officeDocument/2006/relationships/endnotes" Target="endnotes.xml"/><Relationship Id="rId12" Type="http://schemas.openxmlformats.org/officeDocument/2006/relationships/hyperlink" Target="http://www.comprasgovernamentais.gov.br"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efisco.sefaz.pe.gov.br/sfi_fin_gbp/PREmitirFornecedorPenalidade" TargetMode="External"/><Relationship Id="rId20" Type="http://schemas.openxmlformats.org/officeDocument/2006/relationships/hyperlink" Target="https://site.ipa.br/servicos-old/editais-e-licitacoes/"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ipa.br"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cpl@ipa.br"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www.licitacoes-e.com.br" TargetMode="External"/><Relationship Id="rId19" Type="http://schemas.openxmlformats.org/officeDocument/2006/relationships/hyperlink" Target="https://www.sad.pe.gov.br/compras-e-licitacoes/cadastro-de-fornecedores-interna/114-cadastro-de-fornecedores-interna/135-emissao-validacao-de-certidoes" TargetMode="External"/><Relationship Id="rId4" Type="http://schemas.openxmlformats.org/officeDocument/2006/relationships/settings" Target="settings.xml"/><Relationship Id="rId9" Type="http://schemas.openxmlformats.org/officeDocument/2006/relationships/hyperlink" Target="https://site.ipa.br/wp-content/uploads/2021/08/reg-interno-licitacoes-contratos-convenios-rev.pdf" TargetMode="External"/><Relationship Id="rId14" Type="http://schemas.openxmlformats.org/officeDocument/2006/relationships/hyperlink" Target="http://www.licitacoes-e.com.br/" TargetMode="External"/><Relationship Id="rId22" Type="http://schemas.openxmlformats.org/officeDocument/2006/relationships/header" Target="header1.xml"/><Relationship Id="rId27"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Ef6iijzTM+JTaLVjjy6L/KLKJw==">CgMxLjA4AHIhMVllR0QzUzhyMnVmYjBaTEdzYzJTSktMTjJmaUlaS1A0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44</Pages>
  <Words>16683</Words>
  <Characters>90089</Characters>
  <Application>Microsoft Office Word</Application>
  <DocSecurity>0</DocSecurity>
  <Lines>750</Lines>
  <Paragraphs>213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IPA</dc:creator>
  <cp:lastModifiedBy>Anna Karinna</cp:lastModifiedBy>
  <cp:revision>2</cp:revision>
  <dcterms:created xsi:type="dcterms:W3CDTF">2025-11-11T18:05:00Z</dcterms:created>
  <dcterms:modified xsi:type="dcterms:W3CDTF">2025-11-11T18:05:00Z</dcterms:modified>
</cp:coreProperties>
</file>